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08F55E82" w:rsidR="00550ED4" w:rsidRPr="007D0C4C" w:rsidRDefault="00EB410C" w:rsidP="00855E8C">
      <w:pPr>
        <w:spacing w:line="360" w:lineRule="auto"/>
        <w:ind w:firstLine="709"/>
        <w:jc w:val="both"/>
        <w:rPr>
          <w:rFonts w:ascii="Century" w:eastAsia="Times New Roman" w:hAnsi="Century"/>
        </w:rPr>
      </w:pPr>
      <w:bookmarkStart w:id="0" w:name="_GoBack"/>
      <w:bookmarkEnd w:id="0"/>
      <w:r>
        <w:rPr>
          <w:rFonts w:ascii="Century" w:hAnsi="Century"/>
        </w:rPr>
        <w:t xml:space="preserve">León, </w:t>
      </w:r>
      <w:r w:rsidRPr="00871081">
        <w:rPr>
          <w:rFonts w:ascii="Century" w:hAnsi="Century"/>
        </w:rPr>
        <w:t xml:space="preserve">Guanajuato, a </w:t>
      </w:r>
      <w:r w:rsidR="002E420B" w:rsidRPr="00871081">
        <w:rPr>
          <w:rFonts w:ascii="Century" w:hAnsi="Century"/>
        </w:rPr>
        <w:t>17 diecisiete</w:t>
      </w:r>
      <w:r w:rsidR="00E320A3" w:rsidRPr="00871081">
        <w:rPr>
          <w:rFonts w:ascii="Century" w:hAnsi="Century"/>
        </w:rPr>
        <w:t xml:space="preserve"> de </w:t>
      </w:r>
      <w:r w:rsidR="002E420B" w:rsidRPr="00871081">
        <w:rPr>
          <w:rFonts w:ascii="Century" w:hAnsi="Century"/>
        </w:rPr>
        <w:t>diciembre</w:t>
      </w:r>
      <w:r w:rsidR="00550ED4" w:rsidRPr="00871081">
        <w:rPr>
          <w:rFonts w:ascii="Century" w:hAnsi="Century"/>
        </w:rPr>
        <w:t xml:space="preserve"> del año</w:t>
      </w:r>
      <w:r w:rsidR="00DE5A62" w:rsidRPr="00871081">
        <w:rPr>
          <w:rFonts w:ascii="Century" w:hAnsi="Century"/>
        </w:rPr>
        <w:t xml:space="preserve"> 201</w:t>
      </w:r>
      <w:r w:rsidR="00611DF9" w:rsidRPr="00871081">
        <w:rPr>
          <w:rFonts w:ascii="Century" w:hAnsi="Century"/>
        </w:rPr>
        <w:t>8</w:t>
      </w:r>
      <w:r w:rsidR="00DE5A62" w:rsidRPr="00871081">
        <w:rPr>
          <w:rFonts w:ascii="Century" w:hAnsi="Century"/>
        </w:rPr>
        <w:t xml:space="preserve"> dos</w:t>
      </w:r>
      <w:r w:rsidR="00DE5A62">
        <w:rPr>
          <w:rFonts w:ascii="Century" w:hAnsi="Century"/>
        </w:rPr>
        <w:t xml:space="preserve"> mil dieci</w:t>
      </w:r>
      <w:r w:rsidR="00611DF9">
        <w:rPr>
          <w:rFonts w:ascii="Century" w:hAnsi="Century"/>
        </w:rPr>
        <w:t>ocho</w:t>
      </w:r>
      <w:r w:rsidR="00DE5A62">
        <w:rPr>
          <w:rFonts w:ascii="Century" w:hAnsi="Century"/>
        </w:rPr>
        <w:t>.</w:t>
      </w:r>
      <w:r w:rsidR="00550ED4" w:rsidRPr="007D0C4C">
        <w:rPr>
          <w:rFonts w:ascii="Century" w:hAnsi="Century"/>
        </w:rPr>
        <w:t xml:space="preserve"> </w:t>
      </w:r>
      <w:r w:rsidR="00611DF9">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68E87E56" w14:textId="223C88D4"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EB410C" w:rsidRPr="00E320A3">
        <w:rPr>
          <w:rFonts w:ascii="Century" w:hAnsi="Century"/>
          <w:b/>
        </w:rPr>
        <w:t>0</w:t>
      </w:r>
      <w:r w:rsidR="002A640D">
        <w:rPr>
          <w:rFonts w:ascii="Century" w:hAnsi="Century"/>
          <w:b/>
        </w:rPr>
        <w:t>49</w:t>
      </w:r>
      <w:r w:rsidR="00694470">
        <w:rPr>
          <w:rFonts w:ascii="Century" w:hAnsi="Century"/>
          <w:b/>
        </w:rPr>
        <w:t>5</w:t>
      </w:r>
      <w:r w:rsidRPr="00E320A3">
        <w:rPr>
          <w:rFonts w:ascii="Century" w:hAnsi="Century"/>
          <w:b/>
        </w:rPr>
        <w:t>/</w:t>
      </w:r>
      <w:r w:rsidR="00EB410C" w:rsidRPr="00E320A3">
        <w:rPr>
          <w:rFonts w:ascii="Century" w:hAnsi="Century"/>
          <w:b/>
        </w:rPr>
        <w:t>3erJAM</w:t>
      </w:r>
      <w:r w:rsidR="00EB410C" w:rsidRPr="00EB410C">
        <w:rPr>
          <w:rFonts w:ascii="Century" w:hAnsi="Century"/>
          <w:b/>
        </w:rPr>
        <w:t>/</w:t>
      </w:r>
      <w:r w:rsidRPr="00EB410C">
        <w:rPr>
          <w:rFonts w:ascii="Century" w:hAnsi="Century"/>
          <w:b/>
        </w:rPr>
        <w:t>201</w:t>
      </w:r>
      <w:r w:rsidR="00611DF9">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2A446B">
        <w:rPr>
          <w:rFonts w:ascii="Century" w:hAnsi="Century"/>
          <w:b/>
        </w:rPr>
        <w:t>(.....)</w:t>
      </w:r>
      <w:r w:rsidR="00EB410C">
        <w:rPr>
          <w:rFonts w:ascii="Century" w:hAnsi="Century"/>
          <w:b/>
        </w:rPr>
        <w:t xml:space="preserve">, </w:t>
      </w:r>
      <w:r w:rsidR="00EB410C" w:rsidRPr="00611DF9">
        <w:rPr>
          <w:rFonts w:ascii="Century" w:hAnsi="Century"/>
        </w:rPr>
        <w:t>en representación de la persona moral denominada</w:t>
      </w:r>
      <w:r w:rsidR="00EB410C">
        <w:rPr>
          <w:rFonts w:ascii="Century" w:hAnsi="Century"/>
          <w:b/>
        </w:rPr>
        <w:t xml:space="preserve"> “</w:t>
      </w:r>
      <w:r w:rsidR="002A446B">
        <w:rPr>
          <w:rFonts w:ascii="Century" w:hAnsi="Century"/>
          <w:b/>
        </w:rPr>
        <w:t>(.....)</w:t>
      </w:r>
      <w:r w:rsidR="00EB410C">
        <w:rPr>
          <w:rFonts w:ascii="Century" w:hAnsi="Century"/>
          <w:b/>
        </w:rPr>
        <w:t>”</w:t>
      </w:r>
      <w:r w:rsidR="004B430B">
        <w:rPr>
          <w:rFonts w:ascii="Century" w:hAnsi="Century"/>
          <w:b/>
        </w:rPr>
        <w:t>;</w:t>
      </w:r>
      <w:r w:rsidR="00EB410C">
        <w:rPr>
          <w:rFonts w:ascii="Century" w:hAnsi="Century"/>
        </w:rPr>
        <w:t xml:space="preserve"> y -------------------------------</w:t>
      </w:r>
      <w:r w:rsidR="004B430B">
        <w:rPr>
          <w:rFonts w:ascii="Century" w:hAnsi="Century"/>
        </w:rPr>
        <w:t>--------------------------------------------------------</w:t>
      </w:r>
      <w:r w:rsidR="00EB410C">
        <w:rPr>
          <w:rFonts w:ascii="Century" w:hAnsi="Century"/>
        </w:rPr>
        <w:t>------------</w:t>
      </w:r>
    </w:p>
    <w:p w14:paraId="3A43A82C" w14:textId="77777777" w:rsidR="00550ED4" w:rsidRPr="007D0C4C" w:rsidRDefault="00550ED4"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348B4402" w:rsidR="00A00666" w:rsidRPr="007D0C4C" w:rsidRDefault="00550ED4" w:rsidP="00BF5DD9">
      <w:pPr>
        <w:spacing w:line="360" w:lineRule="auto"/>
        <w:ind w:firstLine="708"/>
        <w:jc w:val="both"/>
        <w:rPr>
          <w:rFonts w:ascii="Century" w:hAnsi="Century"/>
          <w:b/>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AB2BBA">
        <w:rPr>
          <w:rFonts w:ascii="Century" w:hAnsi="Century"/>
        </w:rPr>
        <w:t>20 veinte de marzo</w:t>
      </w:r>
      <w:r w:rsidR="00611DF9">
        <w:rPr>
          <w:rFonts w:ascii="Century" w:hAnsi="Century"/>
        </w:rPr>
        <w:t xml:space="preserve"> del año 2018 dos mil dieciocho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AB2BBA">
        <w:rPr>
          <w:rFonts w:ascii="Century" w:hAnsi="Century"/>
        </w:rPr>
        <w:t>369353 (tres seis nueve tres cinco tres</w:t>
      </w:r>
      <w:r w:rsidR="00611DF9">
        <w:rPr>
          <w:rFonts w:ascii="Century" w:hAnsi="Century"/>
        </w:rPr>
        <w:t>)</w:t>
      </w:r>
      <w:r w:rsidR="00EB410C">
        <w:rPr>
          <w:rFonts w:ascii="Century" w:hAnsi="Century"/>
        </w:rPr>
        <w:t xml:space="preserve">, de fecha </w:t>
      </w:r>
      <w:r w:rsidR="00AB2BBA">
        <w:rPr>
          <w:rFonts w:ascii="Century" w:hAnsi="Century"/>
        </w:rPr>
        <w:t>12 doce de febrero</w:t>
      </w:r>
      <w:r w:rsidR="002E420B">
        <w:rPr>
          <w:rFonts w:ascii="Century" w:hAnsi="Century"/>
        </w:rPr>
        <w:t xml:space="preserve"> de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5D05F8">
        <w:rPr>
          <w:rFonts w:ascii="Century" w:hAnsi="Century"/>
        </w:rPr>
        <w:t>------------</w:t>
      </w:r>
      <w:r w:rsidR="00F62533">
        <w:rPr>
          <w:rFonts w:ascii="Century" w:hAnsi="Century"/>
        </w:rPr>
        <w:t>-------</w:t>
      </w:r>
      <w:r w:rsidR="005D05F8">
        <w:rPr>
          <w:rFonts w:ascii="Century" w:hAnsi="Century"/>
        </w:rPr>
        <w:t>-</w:t>
      </w:r>
    </w:p>
    <w:p w14:paraId="4807C33A" w14:textId="77777777" w:rsidR="00EB127D" w:rsidRPr="007D0C4C" w:rsidRDefault="00EB127D" w:rsidP="00EB127D">
      <w:pPr>
        <w:spacing w:line="360" w:lineRule="auto"/>
        <w:jc w:val="both"/>
        <w:rPr>
          <w:rFonts w:ascii="Century" w:hAnsi="Century"/>
          <w:b/>
        </w:rPr>
      </w:pPr>
    </w:p>
    <w:p w14:paraId="09F471C2" w14:textId="68E708B2" w:rsidR="00A00666" w:rsidRPr="007D0C4C"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308DB2C" w14:textId="71D974A2" w:rsidR="005E41E2" w:rsidRPr="005D05F8" w:rsidRDefault="00F95620" w:rsidP="00946292">
      <w:pPr>
        <w:pStyle w:val="Prrafodelista"/>
        <w:numPr>
          <w:ilvl w:val="0"/>
          <w:numId w:val="1"/>
        </w:numPr>
        <w:spacing w:line="360" w:lineRule="auto"/>
        <w:jc w:val="both"/>
        <w:rPr>
          <w:rFonts w:ascii="Century" w:hAnsi="Century"/>
        </w:rPr>
      </w:pPr>
      <w:r w:rsidRPr="005D05F8">
        <w:rPr>
          <w:rFonts w:ascii="Century" w:hAnsi="Century"/>
        </w:rPr>
        <w:t>El reconocimiento y restitución de las garantías y derechos que le fueron agraviados a su representada</w:t>
      </w:r>
      <w:r w:rsidR="005D05F8" w:rsidRPr="005D05F8">
        <w:rPr>
          <w:rFonts w:ascii="Century" w:hAnsi="Century"/>
        </w:rPr>
        <w:t xml:space="preserve">, que </w:t>
      </w:r>
      <w:r w:rsidR="005D05F8">
        <w:rPr>
          <w:rFonts w:ascii="Century" w:hAnsi="Century"/>
        </w:rPr>
        <w:t>no otra cosa que reintegrarle</w:t>
      </w:r>
      <w:r w:rsidR="005E41E2" w:rsidRPr="005D05F8">
        <w:rPr>
          <w:rFonts w:ascii="Century" w:hAnsi="Century"/>
        </w:rPr>
        <w:t xml:space="preserve"> el pago de lo indebido.</w:t>
      </w:r>
    </w:p>
    <w:p w14:paraId="7B822E7D" w14:textId="77777777" w:rsidR="00550ED4" w:rsidRPr="007D0C4C" w:rsidRDefault="00550ED4" w:rsidP="00855E8C">
      <w:pPr>
        <w:spacing w:line="360" w:lineRule="auto"/>
        <w:jc w:val="right"/>
        <w:rPr>
          <w:rFonts w:ascii="Century" w:hAnsi="Century"/>
          <w:b/>
        </w:rPr>
      </w:pPr>
    </w:p>
    <w:p w14:paraId="13AA7993" w14:textId="21549B69" w:rsidR="00855E8C" w:rsidRPr="007D0C4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2E420B">
        <w:rPr>
          <w:rFonts w:ascii="Century" w:hAnsi="Century"/>
        </w:rPr>
        <w:t>23 veintitrés de marzo</w:t>
      </w:r>
      <w:r w:rsidR="00F95620">
        <w:rPr>
          <w:rFonts w:ascii="Century" w:hAnsi="Century"/>
        </w:rPr>
        <w:t xml:space="preserve"> </w:t>
      </w:r>
      <w:r w:rsidR="00611DF9">
        <w:rPr>
          <w:rFonts w:ascii="Century" w:hAnsi="Century"/>
        </w:rPr>
        <w:t>de</w:t>
      </w:r>
      <w:r w:rsidR="002E420B">
        <w:rPr>
          <w:rFonts w:ascii="Century" w:hAnsi="Century"/>
        </w:rPr>
        <w:t>l</w:t>
      </w:r>
      <w:r w:rsidR="00611DF9">
        <w:rPr>
          <w:rFonts w:ascii="Century" w:hAnsi="Century"/>
        </w:rPr>
        <w:t xml:space="preserve"> 2018 </w:t>
      </w:r>
      <w:r w:rsidR="00F95620">
        <w:rPr>
          <w:rFonts w:ascii="Century" w:hAnsi="Century"/>
        </w:rPr>
        <w:t>dos mil dieci</w:t>
      </w:r>
      <w:r w:rsidR="00611DF9">
        <w:rPr>
          <w:rFonts w:ascii="Century" w:hAnsi="Century"/>
        </w:rPr>
        <w:t>ocho</w:t>
      </w:r>
      <w:r w:rsidR="00550ED4" w:rsidRPr="007D0C4C">
        <w:rPr>
          <w:rFonts w:ascii="Century" w:hAnsi="Century"/>
        </w:rPr>
        <w:t xml:space="preserve">, 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 teniéndole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4A70560C" w14:textId="717003FC" w:rsidR="00F95620" w:rsidRDefault="007A26DE" w:rsidP="00855E8C">
      <w:pPr>
        <w:spacing w:line="360" w:lineRule="auto"/>
        <w:ind w:firstLine="708"/>
        <w:jc w:val="both"/>
        <w:rPr>
          <w:rFonts w:ascii="Century" w:hAnsi="Century"/>
        </w:rPr>
      </w:pPr>
      <w:r>
        <w:rPr>
          <w:rFonts w:ascii="Century" w:hAnsi="Century"/>
          <w:b/>
        </w:rPr>
        <w:lastRenderedPageBreak/>
        <w:t xml:space="preserve">TERCERO. </w:t>
      </w:r>
      <w:r w:rsidR="00F95620">
        <w:rPr>
          <w:rFonts w:ascii="Century" w:hAnsi="Century"/>
        </w:rPr>
        <w:t xml:space="preserve">Mediante proveído de </w:t>
      </w:r>
      <w:r w:rsidR="00F95620" w:rsidRPr="00813F24">
        <w:rPr>
          <w:rFonts w:ascii="Century" w:hAnsi="Century"/>
        </w:rPr>
        <w:t xml:space="preserve">fecha </w:t>
      </w:r>
      <w:r w:rsidR="002E420B">
        <w:rPr>
          <w:rFonts w:ascii="Century" w:hAnsi="Century"/>
        </w:rPr>
        <w:t>20 veinte de abril</w:t>
      </w:r>
      <w:r w:rsidR="00611DF9">
        <w:rPr>
          <w:rFonts w:ascii="Century" w:hAnsi="Century"/>
        </w:rPr>
        <w:t xml:space="preserve"> del año 2018 dos mil dieciocho</w:t>
      </w:r>
      <w:r w:rsidR="00855E8C" w:rsidRPr="007D0C4C">
        <w:rPr>
          <w:rFonts w:ascii="Century" w:hAnsi="Century"/>
        </w:rPr>
        <w:t>,</w:t>
      </w:r>
      <w:r w:rsidR="00550ED4" w:rsidRPr="007D0C4C">
        <w:rPr>
          <w:rFonts w:ascii="Century" w:hAnsi="Century"/>
        </w:rPr>
        <w:t xml:space="preserve"> se </w:t>
      </w:r>
      <w:r w:rsidR="00F95620">
        <w:rPr>
          <w:rFonts w:ascii="Century" w:hAnsi="Century"/>
        </w:rPr>
        <w:t>tiene a la autoridad demandada, Inspector de Transporte adscrito a la Dirección General de Movilidad de León, por contestando en tiempo y forma legal la demanda, se le tiene por admitida la documental que adjunta a su escrito de contestación, misma que se tuvo por desahogada debido a su propia naturaleza; asimismo, se le tuvo por admitida la documental públic</w:t>
      </w:r>
      <w:r w:rsidR="002E420B">
        <w:rPr>
          <w:rFonts w:ascii="Century" w:hAnsi="Century"/>
        </w:rPr>
        <w:t xml:space="preserve">a ofertada por la parte actora. </w:t>
      </w:r>
      <w:r w:rsidR="00866C4B">
        <w:rPr>
          <w:rFonts w:ascii="Century" w:hAnsi="Century"/>
        </w:rPr>
        <w:t>---------------------------------------------------------</w:t>
      </w:r>
    </w:p>
    <w:p w14:paraId="53595BBD" w14:textId="77777777" w:rsidR="00F95620" w:rsidRDefault="00F95620" w:rsidP="00855E8C">
      <w:pPr>
        <w:spacing w:line="360" w:lineRule="auto"/>
        <w:ind w:firstLine="708"/>
        <w:jc w:val="both"/>
        <w:rPr>
          <w:rFonts w:ascii="Century" w:hAnsi="Century"/>
        </w:rPr>
      </w:pPr>
    </w:p>
    <w:p w14:paraId="19BEF152" w14:textId="3DBCA073" w:rsidR="0086341E" w:rsidRDefault="00F95620" w:rsidP="003B48DD">
      <w:pPr>
        <w:spacing w:line="360" w:lineRule="auto"/>
        <w:ind w:firstLine="708"/>
        <w:jc w:val="both"/>
        <w:rPr>
          <w:rFonts w:ascii="Century" w:hAnsi="Century"/>
        </w:rPr>
      </w:pPr>
      <w:r>
        <w:rPr>
          <w:rFonts w:ascii="Century" w:hAnsi="Century"/>
        </w:rPr>
        <w:t>Por otro lado, y al haber transcurrido el término legal para que la</w:t>
      </w:r>
      <w:r w:rsidR="00FE5CA5">
        <w:rPr>
          <w:rFonts w:ascii="Century" w:hAnsi="Century"/>
        </w:rPr>
        <w:t xml:space="preserve"> </w:t>
      </w:r>
      <w:r>
        <w:rPr>
          <w:rFonts w:ascii="Century" w:hAnsi="Century"/>
        </w:rPr>
        <w:t xml:space="preserve">parte demandada objetara las </w:t>
      </w:r>
      <w:r w:rsidR="00FE5CA5">
        <w:rPr>
          <w:rFonts w:ascii="Century" w:hAnsi="Century"/>
        </w:rPr>
        <w:t>d</w:t>
      </w:r>
      <w:r>
        <w:rPr>
          <w:rFonts w:ascii="Century" w:hAnsi="Century"/>
        </w:rPr>
        <w:t>o</w:t>
      </w:r>
      <w:r w:rsidR="00FE5CA5">
        <w:rPr>
          <w:rFonts w:ascii="Century" w:hAnsi="Century"/>
        </w:rPr>
        <w:t>c</w:t>
      </w:r>
      <w:r>
        <w:rPr>
          <w:rFonts w:ascii="Century" w:hAnsi="Century"/>
        </w:rPr>
        <w:t xml:space="preserve">umentales ofrecidas por la actora en su escrito inicial, </w:t>
      </w:r>
      <w:r w:rsidR="00FE5CA5">
        <w:rPr>
          <w:rFonts w:ascii="Century" w:hAnsi="Century"/>
        </w:rPr>
        <w:t xml:space="preserve">se tiene por no objetando las pruebas ofrecidas por la actora, por lo que se tienen en ese momento por desahogadas debido a su propia naturaleza jurídica, ordenándose la devolución de la copia certificada de la </w:t>
      </w:r>
      <w:r w:rsidR="002E420B">
        <w:rPr>
          <w:rFonts w:ascii="Century" w:hAnsi="Century"/>
        </w:rPr>
        <w:t>e</w:t>
      </w:r>
      <w:r w:rsidR="00FE5CA5">
        <w:rPr>
          <w:rFonts w:ascii="Century" w:hAnsi="Century"/>
        </w:rPr>
        <w:t xml:space="preserve">scritura </w:t>
      </w:r>
      <w:r w:rsidR="002E420B">
        <w:rPr>
          <w:rFonts w:ascii="Century" w:hAnsi="Century"/>
        </w:rPr>
        <w:t>p</w:t>
      </w:r>
      <w:r w:rsidR="00FE5CA5">
        <w:rPr>
          <w:rFonts w:ascii="Century" w:hAnsi="Century"/>
        </w:rPr>
        <w:t xml:space="preserve">ública </w:t>
      </w:r>
      <w:r w:rsidR="002E420B">
        <w:rPr>
          <w:rFonts w:ascii="Century" w:hAnsi="Century"/>
        </w:rPr>
        <w:t>que adjunto a su escrito de demanda</w:t>
      </w:r>
      <w:r w:rsidR="00FE5CA5">
        <w:rPr>
          <w:rFonts w:ascii="Century" w:hAnsi="Century"/>
        </w:rPr>
        <w:t>; se</w:t>
      </w:r>
      <w:r w:rsidR="002E420B">
        <w:rPr>
          <w:rFonts w:ascii="Century" w:hAnsi="Century"/>
        </w:rPr>
        <w:t xml:space="preserve"> se</w:t>
      </w:r>
      <w:r w:rsidR="00FE5CA5">
        <w:rPr>
          <w:rFonts w:ascii="Century" w:hAnsi="Century"/>
        </w:rPr>
        <w:t>ñal</w:t>
      </w:r>
      <w:r w:rsidR="002E420B">
        <w:rPr>
          <w:rFonts w:ascii="Century" w:hAnsi="Century"/>
        </w:rPr>
        <w:t>a</w:t>
      </w:r>
      <w:r w:rsidR="00FE5CA5">
        <w:rPr>
          <w:rFonts w:ascii="Century" w:hAnsi="Century"/>
        </w:rPr>
        <w:t xml:space="preserve"> fecha y hora para la celebración de </w:t>
      </w:r>
      <w:r w:rsidR="003B48DD" w:rsidRPr="007D0C4C">
        <w:rPr>
          <w:rFonts w:ascii="Century" w:hAnsi="Century"/>
        </w:rPr>
        <w:t>la audiencia de alegatos.</w:t>
      </w:r>
      <w:r w:rsidR="00291CC5">
        <w:rPr>
          <w:rFonts w:ascii="Century" w:hAnsi="Century"/>
        </w:rPr>
        <w:t xml:space="preserve"> </w:t>
      </w:r>
      <w:r w:rsidR="005F443F">
        <w:rPr>
          <w:rFonts w:ascii="Century" w:hAnsi="Century"/>
        </w:rPr>
        <w:t>--</w:t>
      </w:r>
      <w:r w:rsidR="00217D2E">
        <w:rPr>
          <w:rFonts w:ascii="Century" w:hAnsi="Century"/>
        </w:rPr>
        <w:t>--------------------------------------------------</w:t>
      </w:r>
    </w:p>
    <w:p w14:paraId="1CC70BD7" w14:textId="77777777" w:rsidR="005F443F" w:rsidRPr="007D0C4C" w:rsidRDefault="005F443F" w:rsidP="003B48DD">
      <w:pPr>
        <w:spacing w:line="360" w:lineRule="auto"/>
        <w:ind w:firstLine="708"/>
        <w:jc w:val="both"/>
        <w:rPr>
          <w:rFonts w:ascii="Century" w:hAnsi="Century"/>
        </w:rPr>
      </w:pPr>
    </w:p>
    <w:p w14:paraId="35DB3085" w14:textId="6B7F0C26" w:rsidR="00200BE2" w:rsidRDefault="00FE5CA5" w:rsidP="00110BF8">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866C4B" w:rsidRPr="00AB2BBA">
        <w:rPr>
          <w:rFonts w:ascii="Century" w:hAnsi="Century"/>
        </w:rPr>
        <w:t xml:space="preserve">El </w:t>
      </w:r>
      <w:r w:rsidR="0094714A" w:rsidRPr="00AB2BBA">
        <w:rPr>
          <w:rFonts w:ascii="Century" w:hAnsi="Century"/>
        </w:rPr>
        <w:t>8 ocho</w:t>
      </w:r>
      <w:r w:rsidR="002E420B" w:rsidRPr="00AB2BBA">
        <w:rPr>
          <w:rFonts w:ascii="Century" w:hAnsi="Century"/>
        </w:rPr>
        <w:t xml:space="preserve"> de junio</w:t>
      </w:r>
      <w:r w:rsidR="00866C4B" w:rsidRPr="00AB2BBA">
        <w:rPr>
          <w:rFonts w:ascii="Century" w:hAnsi="Century"/>
        </w:rPr>
        <w:t xml:space="preserve"> del año que transcurre, a las 1</w:t>
      </w:r>
      <w:r w:rsidR="0094714A" w:rsidRPr="00AB2BBA">
        <w:rPr>
          <w:rFonts w:ascii="Century" w:hAnsi="Century"/>
        </w:rPr>
        <w:t>3</w:t>
      </w:r>
      <w:r w:rsidR="00866C4B" w:rsidRPr="00AB2BBA">
        <w:rPr>
          <w:rFonts w:ascii="Century" w:hAnsi="Century"/>
        </w:rPr>
        <w:t xml:space="preserve">:00 </w:t>
      </w:r>
      <w:r w:rsidR="0094714A" w:rsidRPr="00AB2BBA">
        <w:rPr>
          <w:rFonts w:ascii="Century" w:hAnsi="Century"/>
        </w:rPr>
        <w:t>tr</w:t>
      </w:r>
      <w:r w:rsidR="00971BA5" w:rsidRPr="00AB2BBA">
        <w:rPr>
          <w:rFonts w:ascii="Century" w:hAnsi="Century"/>
        </w:rPr>
        <w:t>e</w:t>
      </w:r>
      <w:r w:rsidR="0094714A" w:rsidRPr="00AB2BBA">
        <w:rPr>
          <w:rFonts w:ascii="Century" w:hAnsi="Century"/>
        </w:rPr>
        <w:t>ce</w:t>
      </w:r>
      <w:r w:rsidR="00866C4B" w:rsidRPr="00AB2BBA">
        <w:rPr>
          <w:rFonts w:ascii="Century" w:hAnsi="Century"/>
        </w:rPr>
        <w:t xml:space="preserve"> horas, fue celebrada la audiencia de alegatos prevista en el artículo 286 del Código de Procedimiento y Justicia Administrativa</w:t>
      </w:r>
      <w:r w:rsidR="00866C4B" w:rsidRPr="007D0C4C">
        <w:rPr>
          <w:rFonts w:ascii="Century" w:hAnsi="Century"/>
        </w:rPr>
        <w:t xml:space="preserve"> para el Estado y los Municipios de Guanajuato, sin la asistencia de las partes, por lo que se procede a emitir la sentencia que en derecho corresponde.</w:t>
      </w:r>
      <w:r w:rsidR="00866C4B">
        <w:rPr>
          <w:rFonts w:ascii="Century" w:hAnsi="Century"/>
        </w:rPr>
        <w:t xml:space="preserve"> -----------------</w:t>
      </w:r>
      <w:r w:rsidR="002E420B">
        <w:rPr>
          <w:rFonts w:ascii="Century" w:hAnsi="Century"/>
        </w:rPr>
        <w:t>----------------</w:t>
      </w:r>
      <w:r w:rsidR="00866C4B">
        <w:rPr>
          <w:rFonts w:ascii="Century" w:hAnsi="Century"/>
        </w:rPr>
        <w:t>-----</w:t>
      </w:r>
    </w:p>
    <w:p w14:paraId="3B3429CB" w14:textId="77777777" w:rsidR="00FE5CA5" w:rsidRPr="007D0C4C" w:rsidRDefault="00FE5CA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137F4A6B" w14:textId="43148531" w:rsidR="0092407D" w:rsidRPr="007D0C4C" w:rsidRDefault="0092407D" w:rsidP="00FE5CA5">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rsidR="00FE5CA5">
        <w:t xml:space="preserve">Tercero Administrativo, por razón de turno, </w:t>
      </w:r>
      <w:r w:rsidRPr="007D0C4C">
        <w:t xml:space="preserve">resulta competente para tramitar y resolver </w:t>
      </w:r>
      <w:r w:rsidR="00FE5CA5">
        <w:t>el presente proceso</w:t>
      </w:r>
      <w:r w:rsidRPr="007D0C4C">
        <w:t>, además por impugnarse un act</w:t>
      </w:r>
      <w:r w:rsidR="001E394F">
        <w:t>o administrativo emitido por una autoridad</w:t>
      </w:r>
      <w:r w:rsidRPr="007D0C4C">
        <w:t xml:space="preserve"> del </w:t>
      </w:r>
      <w:r w:rsidR="001E394F">
        <w:t>Municipio de León, Guanajuato.</w:t>
      </w:r>
      <w:r w:rsidR="00FE5CA5">
        <w:t xml:space="preserve"> </w:t>
      </w:r>
    </w:p>
    <w:p w14:paraId="1C17EE01" w14:textId="77777777" w:rsidR="00A927B1" w:rsidRPr="007D0C4C" w:rsidRDefault="00A927B1" w:rsidP="00855E8C">
      <w:pPr>
        <w:pStyle w:val="Textoindependiente"/>
        <w:spacing w:line="360" w:lineRule="auto"/>
        <w:rPr>
          <w:rFonts w:ascii="Century" w:hAnsi="Century" w:cs="Calibri"/>
          <w:b/>
          <w:bCs/>
        </w:rPr>
      </w:pPr>
    </w:p>
    <w:p w14:paraId="60C3881C" w14:textId="3DC67296"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813F24">
        <w:t xml:space="preserve">el </w:t>
      </w:r>
      <w:r w:rsidR="00AB2BBA">
        <w:t>12 doce de febrero</w:t>
      </w:r>
      <w:r w:rsidR="002E420B">
        <w:t xml:space="preserve"> del año 2018 dos mil dieciocho</w:t>
      </w:r>
      <w:r w:rsidR="00BB07A0" w:rsidRPr="00813F24">
        <w:t xml:space="preserve">, y la demanda se presentó el </w:t>
      </w:r>
      <w:r w:rsidR="00AB2BBA">
        <w:t>20 veinte de marzo</w:t>
      </w:r>
      <w:r w:rsidR="00200BE2">
        <w:t xml:space="preserve"> </w:t>
      </w:r>
      <w:r w:rsidR="00BB07A0">
        <w:t>del año</w:t>
      </w:r>
      <w:r w:rsidR="00200BE2">
        <w:t xml:space="preserve"> 2018 dos mil dieciocho. </w:t>
      </w:r>
    </w:p>
    <w:p w14:paraId="20C39E7A" w14:textId="77777777" w:rsidR="00FE5CA5" w:rsidRDefault="00FE5CA5" w:rsidP="005D48BA">
      <w:pPr>
        <w:spacing w:line="360" w:lineRule="auto"/>
        <w:ind w:firstLine="708"/>
        <w:jc w:val="both"/>
        <w:rPr>
          <w:rFonts w:ascii="Century" w:hAnsi="Century" w:cs="Calibri"/>
          <w:b/>
          <w:iCs/>
        </w:rPr>
      </w:pPr>
    </w:p>
    <w:p w14:paraId="0EFDAE5C" w14:textId="48745CA0"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 xml:space="preserve">a en autos con el original del acta de infracción </w:t>
      </w:r>
      <w:r w:rsidR="00291CC5" w:rsidRPr="00E37627">
        <w:rPr>
          <w:rFonts w:ascii="Century" w:hAnsi="Century" w:cs="Calibri"/>
        </w:rPr>
        <w:t>n</w:t>
      </w:r>
      <w:r w:rsidR="00BB07A0" w:rsidRPr="00E37627">
        <w:rPr>
          <w:rFonts w:ascii="Century" w:hAnsi="Century" w:cs="Calibri"/>
        </w:rPr>
        <w:t xml:space="preserve">úmero </w:t>
      </w:r>
      <w:r w:rsidR="00AB2BBA">
        <w:rPr>
          <w:rFonts w:ascii="Century" w:hAnsi="Century" w:cs="Calibri"/>
        </w:rPr>
        <w:t>369353 (tres seis nueve tres cinco tres</w:t>
      </w:r>
      <w:r w:rsidR="00611DF9" w:rsidRPr="00E37627">
        <w:rPr>
          <w:rFonts w:ascii="Century" w:hAnsi="Century" w:cs="Calibri"/>
        </w:rPr>
        <w:t>)</w:t>
      </w:r>
      <w:r w:rsidR="00BB07A0" w:rsidRPr="00E37627">
        <w:rPr>
          <w:rFonts w:ascii="Century" w:hAnsi="Century" w:cs="Calibri"/>
        </w:rPr>
        <w:t xml:space="preserve">, de fecha </w:t>
      </w:r>
      <w:r w:rsidR="00AB2BBA">
        <w:rPr>
          <w:rFonts w:ascii="Century" w:hAnsi="Century" w:cs="Calibri"/>
        </w:rPr>
        <w:t>12 doce de febrero</w:t>
      </w:r>
      <w:r w:rsidR="002E420B">
        <w:rPr>
          <w:rFonts w:ascii="Century" w:hAnsi="Century" w:cs="Calibri"/>
        </w:rPr>
        <w:t xml:space="preserve"> de 2018 dos mil dieciocho</w:t>
      </w:r>
      <w:r w:rsidR="00BB07A0" w:rsidRPr="00E37627">
        <w:rPr>
          <w:rFonts w:ascii="Century" w:hAnsi="Century" w:cs="Calibri"/>
        </w:rPr>
        <w:t xml:space="preserve">, levantada por el inspector adscrito a la Dirección General de Movilidad del </w:t>
      </w:r>
      <w:r w:rsidR="001A0E0F" w:rsidRPr="00E37627">
        <w:rPr>
          <w:rFonts w:ascii="Century" w:hAnsi="Century" w:cs="Calibri"/>
        </w:rPr>
        <w:t xml:space="preserve">Municipio de León, </w:t>
      </w:r>
      <w:r w:rsidR="00BB07A0" w:rsidRPr="00E37627">
        <w:rPr>
          <w:rFonts w:ascii="Century" w:hAnsi="Century" w:cs="Calibri"/>
        </w:rPr>
        <w:t>Guanajuato</w:t>
      </w:r>
      <w:r w:rsidR="002F5B78" w:rsidRPr="00E37627">
        <w:rPr>
          <w:rFonts w:ascii="Century" w:hAnsi="Century" w:cs="Calibri"/>
        </w:rPr>
        <w:t>;</w:t>
      </w:r>
      <w:r w:rsidR="00BB07A0" w:rsidRPr="00E37627">
        <w:rPr>
          <w:rFonts w:ascii="Century" w:hAnsi="Century" w:cs="Calibri"/>
        </w:rPr>
        <w:t xml:space="preserve"> dicho documento merece</w:t>
      </w:r>
      <w:r w:rsidR="00A927B1" w:rsidRPr="00E37627">
        <w:rPr>
          <w:rFonts w:ascii="Century" w:hAnsi="Century" w:cs="Calibri"/>
        </w:rPr>
        <w:t xml:space="preserve"> pleno valor probatorio, conforme </w:t>
      </w:r>
      <w:r w:rsidR="001A4DFA" w:rsidRPr="00E37627">
        <w:rPr>
          <w:rFonts w:ascii="Century" w:hAnsi="Century" w:cs="Calibri"/>
        </w:rPr>
        <w:t xml:space="preserve">a </w:t>
      </w:r>
      <w:r w:rsidR="00A927B1" w:rsidRPr="00E37627">
        <w:rPr>
          <w:rFonts w:ascii="Century" w:hAnsi="Century" w:cs="Calibri"/>
        </w:rPr>
        <w:t>lo dispuesto en los artículos 78, 117, 118, 121 y</w:t>
      </w:r>
      <w:r w:rsidR="00A927B1" w:rsidRPr="006F185D">
        <w:rPr>
          <w:rFonts w:ascii="Century" w:hAnsi="Century" w:cs="Calibri"/>
        </w:rPr>
        <w:t xml:space="preserve">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37627">
        <w:rPr>
          <w:rFonts w:ascii="Century" w:hAnsi="Century" w:cs="Calibri"/>
        </w:rPr>
        <w:t>--</w:t>
      </w:r>
      <w:r w:rsidR="00A05649">
        <w:rPr>
          <w:rFonts w:ascii="Century" w:hAnsi="Century" w:cs="Calibri"/>
        </w:rPr>
        <w:t>---</w:t>
      </w:r>
      <w:r w:rsidR="0094714A">
        <w:rPr>
          <w:rFonts w:ascii="Century" w:hAnsi="Century" w:cs="Calibri"/>
        </w:rPr>
        <w:t>------------------</w:t>
      </w:r>
      <w:r w:rsidR="00A05649">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298F5C60"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2A446B">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B625D7">
        <w:rPr>
          <w:lang w:val="es-MX"/>
        </w:rPr>
        <w:t>“</w:t>
      </w:r>
      <w:r w:rsidR="002A446B">
        <w:rPr>
          <w:lang w:val="es-MX"/>
        </w:rPr>
        <w:t>(.....)</w:t>
      </w:r>
      <w:r w:rsidR="00B625D7">
        <w:t>”; l</w:t>
      </w:r>
      <w:r w:rsidRPr="008D3364">
        <w:rPr>
          <w:lang w:val="es-MX"/>
        </w:rPr>
        <w:t>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200BE2">
        <w:t>8715 (ocho mil setecientos quince)</w:t>
      </w:r>
      <w:r w:rsidRPr="008D3364">
        <w:rPr>
          <w:lang w:val="es-MX"/>
        </w:rPr>
        <w:t>, de</w:t>
      </w:r>
      <w:r w:rsidR="001B6AC3">
        <w:rPr>
          <w:lang w:val="es-MX"/>
        </w:rPr>
        <w:t xml:space="preserve"> fecha </w:t>
      </w:r>
      <w:r w:rsidR="00866C4B">
        <w:rPr>
          <w:lang w:val="es-MX"/>
        </w:rPr>
        <w:t>04 cuatro</w:t>
      </w:r>
      <w:r w:rsidR="001B6AC3">
        <w:rPr>
          <w:lang w:val="es-MX"/>
        </w:rPr>
        <w:t xml:space="preserve"> de junio del año 2014 dos mil catorce</w:t>
      </w:r>
      <w:r w:rsidRPr="008D3364">
        <w:rPr>
          <w:lang w:val="es-MX"/>
        </w:rPr>
        <w:t xml:space="preserve">; tirada ante la fe del </w:t>
      </w:r>
      <w:r>
        <w:rPr>
          <w:lang w:val="es-MX"/>
        </w:rPr>
        <w:t>l</w:t>
      </w:r>
      <w:r w:rsidRPr="008D3364">
        <w:rPr>
          <w:lang w:val="es-MX"/>
        </w:rPr>
        <w:t xml:space="preserve">icenciado </w:t>
      </w:r>
      <w:r w:rsidR="002A446B">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2A446B">
        <w:t>(.....)</w:t>
      </w:r>
      <w:r>
        <w:t xml:space="preserve">, </w:t>
      </w:r>
      <w:r w:rsidR="0082696C">
        <w:t>en su</w:t>
      </w:r>
      <w:r>
        <w:t xml:space="preserve"> carácter de </w:t>
      </w:r>
      <w:r w:rsidR="002B2814">
        <w:t>delegado especial de la Asamblea General de Socios</w:t>
      </w:r>
      <w:r w:rsidR="0082696C">
        <w:t xml:space="preserve">, de la persona moral denominada </w:t>
      </w:r>
      <w:r w:rsidR="002A446B">
        <w:rPr>
          <w:lang w:val="es-MX"/>
        </w:rPr>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w:t>
      </w:r>
      <w:r w:rsidR="00B236B4">
        <w:t>l</w:t>
      </w:r>
      <w:r w:rsidR="0082696C">
        <w:t>ey requieran cláusula especial sin limitación alguna. -----</w:t>
      </w:r>
      <w:r>
        <w:t>----------------</w:t>
      </w:r>
      <w:r w:rsidR="001F3605">
        <w:t>-------------------</w:t>
      </w:r>
      <w:r w:rsidR="00B236B4">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01E7081F" w:rsidR="000F6283" w:rsidRPr="008D3364" w:rsidRDefault="000F6283" w:rsidP="000F6283">
      <w:pPr>
        <w:pStyle w:val="RESOLUCIONES"/>
        <w:rPr>
          <w:lang w:val="es-MX"/>
        </w:rPr>
      </w:pPr>
      <w:r w:rsidRPr="00790448">
        <w:rPr>
          <w:lang w:val="es-MX"/>
        </w:rPr>
        <w:t xml:space="preserve">La escritura anterior, fue exhibida en original por la parte actora, y una vez cotejada con su original, fue certificada por </w:t>
      </w:r>
      <w:r w:rsidR="001F3605">
        <w:rPr>
          <w:lang w:val="es-MX"/>
        </w:rPr>
        <w:t xml:space="preserve">el </w:t>
      </w:r>
      <w:r w:rsidRPr="00790448">
        <w:rPr>
          <w:lang w:val="es-MX"/>
        </w:rPr>
        <w:t>Secretari</w:t>
      </w:r>
      <w:r w:rsidR="001F3605">
        <w:rPr>
          <w:lang w:val="es-MX"/>
        </w:rPr>
        <w:t>o</w:t>
      </w:r>
      <w:r w:rsidRPr="00790448">
        <w:rPr>
          <w:lang w:val="es-MX"/>
        </w:rPr>
        <w:t xml:space="preserve"> de Estudio y Cuenta de</w:t>
      </w:r>
      <w:r w:rsidR="001F3605">
        <w:rPr>
          <w:lang w:val="es-MX"/>
        </w:rPr>
        <w:t xml:space="preserve"> este </w:t>
      </w:r>
      <w:r w:rsidRPr="00790448">
        <w:rPr>
          <w:lang w:val="es-MX"/>
        </w:rPr>
        <w:t xml:space="preserve">Juzgado </w:t>
      </w:r>
      <w:r w:rsidR="001F3605">
        <w:rPr>
          <w:lang w:val="es-MX"/>
        </w:rPr>
        <w:t xml:space="preserve">Tercero </w:t>
      </w:r>
      <w:r w:rsidRPr="00790448">
        <w:rPr>
          <w:lang w:val="es-MX"/>
        </w:rPr>
        <w:t>Admi</w:t>
      </w:r>
      <w:r w:rsidR="001F3605">
        <w:rPr>
          <w:lang w:val="es-MX"/>
        </w:rPr>
        <w:t xml:space="preserve">nistrativo Municipal, en fecha </w:t>
      </w:r>
      <w:r w:rsidR="00206E9B">
        <w:rPr>
          <w:lang w:val="es-MX"/>
        </w:rPr>
        <w:t>23 veintitrés de marzo</w:t>
      </w:r>
      <w:r w:rsidRPr="00790448">
        <w:rPr>
          <w:lang w:val="es-MX"/>
        </w:rPr>
        <w:t xml:space="preserve"> del año 201</w:t>
      </w:r>
      <w:r w:rsidR="00B236B4">
        <w:rPr>
          <w:lang w:val="es-MX"/>
        </w:rPr>
        <w:t>8 dos mil dieciocho</w:t>
      </w:r>
      <w:r w:rsidR="00206E9B">
        <w:rPr>
          <w:lang w:val="es-MX"/>
        </w:rPr>
        <w:t xml:space="preserve">, </w:t>
      </w:r>
      <w:r w:rsidRPr="00131BA2">
        <w:rPr>
          <w:lang w:val="es-MX"/>
        </w:rPr>
        <w:t>por</w:t>
      </w:r>
      <w:r w:rsidRPr="00790448">
        <w:rPr>
          <w:lang w:val="es-MX"/>
        </w:rPr>
        <w:t xml:space="preserve"> lo que, de conformidad a los</w:t>
      </w:r>
      <w:r>
        <w:rPr>
          <w:lang w:val="es-MX"/>
        </w:rPr>
        <w:t xml:space="preserve"> señalado por el </w:t>
      </w:r>
      <w:r w:rsidRPr="008D3364">
        <w:rPr>
          <w:lang w:val="es-MX"/>
        </w:rPr>
        <w:t xml:space="preserve">artículo 123 del Código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2A446B">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2A446B">
        <w:rPr>
          <w:lang w:val="es-MX"/>
        </w:rPr>
        <w:t>(.....)</w:t>
      </w:r>
      <w:r w:rsidR="00B625D7">
        <w:t xml:space="preserve"> </w:t>
      </w:r>
      <w:r w:rsidR="00B236B4">
        <w:t>-</w:t>
      </w:r>
      <w:r w:rsidR="00B625D7">
        <w:t>------------</w:t>
      </w:r>
      <w:r w:rsidR="00206E9B">
        <w:t>-------------------</w:t>
      </w:r>
      <w:r w:rsidR="00B625D7">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62EB3893" w14:textId="14C43F11" w:rsidR="00E2056E" w:rsidRPr="00564B63" w:rsidRDefault="00E41D58" w:rsidP="00E2056E">
      <w:pPr>
        <w:pStyle w:val="SENTENCIAS"/>
        <w:rPr>
          <w:i/>
        </w:rPr>
      </w:pPr>
      <w:r w:rsidRPr="007D0C4C">
        <w:t>En ese sentido, se aprecia que</w:t>
      </w:r>
      <w:r w:rsidR="007D72B9">
        <w:t xml:space="preserve"> la autoridad demandada aduce lo siguiente: </w:t>
      </w:r>
      <w:r w:rsidR="007D72B9" w:rsidRPr="007D72B9">
        <w:rPr>
          <w:i/>
        </w:rPr>
        <w:t>“</w:t>
      </w:r>
      <w:r w:rsidR="00E2056E" w:rsidRPr="00DE1FBA">
        <w:rPr>
          <w:i/>
        </w:rPr>
        <w:t>Los reclamos planteados por el quejoso</w:t>
      </w:r>
      <w:r w:rsidR="00E2056E" w:rsidRPr="007D72B9">
        <w:rPr>
          <w:i/>
        </w:rPr>
        <w:t xml:space="preserve"> deben decretarse como improcedentes, en razón de que, por una parte el acto materia de impugnación se encuentra debidamente fundado y motivado, y por otra parte </w:t>
      </w:r>
      <w:r w:rsidR="00E2056E">
        <w:rPr>
          <w:i/>
        </w:rPr>
        <w:t xml:space="preserve">no afecta el interés jurídico, toda vez que el acta de infracción se levantó a una persona física y no a la persona moral que representa, razón </w:t>
      </w:r>
      <w:r w:rsidR="00E2056E" w:rsidRPr="007D72B9">
        <w:rPr>
          <w:i/>
        </w:rPr>
        <w:t>por la que debe decretarse el sobreseimiento del asunto que nos ocupa, toda vez que en la especi</w:t>
      </w:r>
      <w:r w:rsidR="00E2056E">
        <w:rPr>
          <w:i/>
        </w:rPr>
        <w:t>e</w:t>
      </w:r>
      <w:r w:rsidR="00E2056E" w:rsidRPr="007D72B9">
        <w:rPr>
          <w:i/>
        </w:rPr>
        <w:t xml:space="preserve"> se actualizan los supuestos previstos en los artículos 261 fracción I y 262 fracción II del Código de Procedimiento y Justicia Administrativa para el Estado y los Municipios de Guanajuato que literalmente señalan:… […]</w:t>
      </w:r>
      <w:r w:rsidR="0094714A">
        <w:rPr>
          <w:i/>
        </w:rPr>
        <w:t>.</w:t>
      </w:r>
      <w:r w:rsidR="00E2056E" w:rsidRPr="007D72B9">
        <w:rPr>
          <w:i/>
        </w:rPr>
        <w:t xml:space="preserve"> </w:t>
      </w:r>
      <w:r w:rsidR="00E2056E"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E2056E">
        <w:rPr>
          <w:i/>
        </w:rPr>
        <w:t>r</w:t>
      </w:r>
      <w:r w:rsidR="00E2056E" w:rsidRPr="00564B63">
        <w:rPr>
          <w:i/>
        </w:rPr>
        <w:t xml:space="preserve">oceso.” </w:t>
      </w:r>
    </w:p>
    <w:p w14:paraId="74E6570F" w14:textId="77777777" w:rsidR="00E2056E" w:rsidRDefault="00E2056E" w:rsidP="00E2056E">
      <w:pPr>
        <w:pStyle w:val="SENTENCIAS"/>
      </w:pPr>
    </w:p>
    <w:p w14:paraId="7394E509" w14:textId="77777777" w:rsidR="00E2056E" w:rsidRDefault="00E2056E" w:rsidP="00E2056E">
      <w:pPr>
        <w:pStyle w:val="SENTENCIAS"/>
      </w:pPr>
      <w:r>
        <w:t>Luego entonces, 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32237A83" w14:textId="77777777" w:rsidR="00E2056E" w:rsidRDefault="00E2056E" w:rsidP="00E2056E">
      <w:pPr>
        <w:pStyle w:val="SENTENCIAS"/>
      </w:pPr>
    </w:p>
    <w:p w14:paraId="161FD154" w14:textId="77777777" w:rsidR="00E2056E" w:rsidRPr="00871081" w:rsidRDefault="00E2056E" w:rsidP="00E2056E">
      <w:pPr>
        <w:pStyle w:val="TESISYJURIS"/>
        <w:rPr>
          <w:sz w:val="22"/>
        </w:rPr>
      </w:pPr>
      <w:r w:rsidRPr="00871081">
        <w:rPr>
          <w:b/>
          <w:sz w:val="22"/>
        </w:rPr>
        <w:t>Artículo 261.</w:t>
      </w:r>
      <w:r w:rsidRPr="00871081">
        <w:rPr>
          <w:sz w:val="22"/>
        </w:rPr>
        <w:t xml:space="preserve"> El proceso administrativo es improcedente contra actos o resoluciones:</w:t>
      </w:r>
    </w:p>
    <w:p w14:paraId="5DAE3FE8" w14:textId="77777777" w:rsidR="00E2056E" w:rsidRPr="00871081" w:rsidRDefault="00E2056E" w:rsidP="00E2056E">
      <w:pPr>
        <w:pStyle w:val="TESISYJURIS"/>
        <w:rPr>
          <w:sz w:val="22"/>
        </w:rPr>
      </w:pPr>
    </w:p>
    <w:p w14:paraId="00D6908F" w14:textId="444AF68E" w:rsidR="00E2056E" w:rsidRPr="00871081" w:rsidRDefault="00E2056E" w:rsidP="00E2056E">
      <w:pPr>
        <w:pStyle w:val="TESISYJURIS"/>
        <w:rPr>
          <w:sz w:val="22"/>
          <w:lang w:val="es-MX"/>
        </w:rPr>
      </w:pPr>
      <w:r w:rsidRPr="00871081">
        <w:rPr>
          <w:sz w:val="22"/>
        </w:rPr>
        <w:t>I. Que no afecten los intereses jurídicos del actor; …</w:t>
      </w:r>
    </w:p>
    <w:p w14:paraId="4274794B" w14:textId="77777777" w:rsidR="00E2056E" w:rsidRPr="00871081" w:rsidRDefault="00E2056E" w:rsidP="00E2056E">
      <w:pPr>
        <w:pStyle w:val="SENTENCIAS"/>
        <w:rPr>
          <w:sz w:val="22"/>
          <w:lang w:val="es-MX"/>
        </w:rPr>
      </w:pPr>
    </w:p>
    <w:p w14:paraId="77338E70" w14:textId="77777777" w:rsidR="00E2056E" w:rsidRDefault="00E2056E" w:rsidP="00E2056E">
      <w:pPr>
        <w:pStyle w:val="SENTENCIAS"/>
      </w:pPr>
      <w:r>
        <w:t>La anterior causal de improcedencia se refiere a la falta de interés jurídico del actor, pretendiendo la autoridad demandada sostener que la parte actora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resolutora que dicho autobús es de su propiedad y que por éste presta un servicio público, en cumplimiento a la concesión que le fue otorgada, en consecuencia si tiene interés jurídico, ya que con el retiro de las placas se afecta su esfera jurídica. ---------------------------</w:t>
      </w:r>
    </w:p>
    <w:p w14:paraId="0FEC4C3C" w14:textId="77777777" w:rsidR="00E2056E" w:rsidRDefault="00E2056E" w:rsidP="00E2056E">
      <w:pPr>
        <w:pStyle w:val="SENTENCIAS"/>
      </w:pPr>
    </w:p>
    <w:p w14:paraId="7B19796D" w14:textId="2996DBBC" w:rsidR="001539CA" w:rsidRDefault="00E2056E" w:rsidP="00E2056E">
      <w:pPr>
        <w:pStyle w:val="SENTENCIAS"/>
      </w:pPr>
      <w:r>
        <w:t>Así mismo, continúa argumentando la autoridad demandada que el actor no tiene interés jurídico ya que el acta de infracción se levantó en contra del operador y por ende no se le causa alguna afectación; lo anterior no resulta procedente, toda vez que si bien es cierto,</w:t>
      </w:r>
      <w:r w:rsidR="00B60167">
        <w:t xml:space="preserve"> el acta de infracción número </w:t>
      </w:r>
      <w:r w:rsidR="00AB2BBA">
        <w:t>369353 (tres seis nueve tres cinco tres</w:t>
      </w:r>
      <w:r w:rsidR="00611DF9">
        <w:t>)</w:t>
      </w:r>
      <w:r w:rsidR="00B60167">
        <w:t xml:space="preserve">, </w:t>
      </w:r>
      <w:r w:rsidR="007F4180">
        <w:t>es emitida a nombre de quien en ese momento conducía el autobús, el actor acredito que dicho vehículo de motor, es propiedad de su representada “</w:t>
      </w:r>
      <w:r w:rsidR="002A446B">
        <w:rPr>
          <w:lang w:val="es-MX"/>
        </w:rPr>
        <w:t>(.....)</w:t>
      </w:r>
      <w:r w:rsidR="00131BA2">
        <w:t>”</w:t>
      </w:r>
      <w:r w:rsidR="007F4180">
        <w:t xml:space="preserve">, lo anterior, con la copia certificada de la tarjeta de circulación </w:t>
      </w:r>
      <w:r w:rsidR="007F4180" w:rsidRPr="00131BA2">
        <w:t>que</w:t>
      </w:r>
      <w:r w:rsidR="007F4180">
        <w:t xml:space="preserve"> contiene como datos lo</w:t>
      </w:r>
      <w:r w:rsidR="00CD5D78">
        <w:t>s</w:t>
      </w:r>
      <w:r w:rsidR="007F4180">
        <w:t xml:space="preserve"> siguientes: Datos del propietario: </w:t>
      </w:r>
      <w:r w:rsidR="002A446B">
        <w:rPr>
          <w:lang w:val="es-MX"/>
        </w:rPr>
        <w:t>(.....)</w:t>
      </w:r>
      <w:r w:rsidR="007F4180">
        <w:t xml:space="preserve">; </w:t>
      </w:r>
      <w:r w:rsidR="006768C3" w:rsidRPr="003A398A">
        <w:t>m</w:t>
      </w:r>
      <w:r w:rsidR="007F4180" w:rsidRPr="003A398A">
        <w:t>odelo 20</w:t>
      </w:r>
      <w:r w:rsidR="00457E6C">
        <w:t xml:space="preserve">12 </w:t>
      </w:r>
      <w:r w:rsidR="003A398A" w:rsidRPr="003A398A">
        <w:t>dos</w:t>
      </w:r>
      <w:r w:rsidR="003A398A">
        <w:t xml:space="preserve"> mil </w:t>
      </w:r>
      <w:r w:rsidR="00457E6C">
        <w:t>doce</w:t>
      </w:r>
      <w:r w:rsidR="007F4180" w:rsidRPr="00131BA2">
        <w:t>;</w:t>
      </w:r>
      <w:r w:rsidR="007F4180">
        <w:t xml:space="preserve"> placa </w:t>
      </w:r>
      <w:r w:rsidR="00457E6C">
        <w:t>747687D (siete cuatro siete seis ocho siete letra D</w:t>
      </w:r>
      <w:r w:rsidR="003275CF" w:rsidRPr="00131BA2">
        <w:t>),</w:t>
      </w:r>
      <w:r w:rsidR="007F4180" w:rsidRPr="00131BA2">
        <w:t xml:space="preserve"> lo anterior, aunado a lo señalado en la misma boleta de infracción, de manera específica en el recuadro donde se señala las características del vehículo en el cual se establecen las placas </w:t>
      </w:r>
      <w:r w:rsidR="00457E6C">
        <w:t>747687D (siete cuatro siete seis ocho siete letra D</w:t>
      </w:r>
      <w:r w:rsidR="003275CF" w:rsidRPr="00131BA2">
        <w:t>)</w:t>
      </w:r>
      <w:r w:rsidR="007F4180">
        <w:t xml:space="preserve"> y en el recuadro de concesionario o permisionario en el que se establece como tal a </w:t>
      </w:r>
      <w:r w:rsidR="003275CF">
        <w:t>“</w:t>
      </w:r>
      <w:r w:rsidR="002A446B">
        <w:rPr>
          <w:lang w:val="es-MX"/>
        </w:rPr>
        <w:t>(.....)</w:t>
      </w:r>
      <w:r w:rsidR="003275CF">
        <w:t>”</w:t>
      </w:r>
      <w:r w:rsidR="007F4180">
        <w:t>, este último parte actora en el presente juicio, a través de su representante</w:t>
      </w:r>
      <w:r w:rsidR="003275CF">
        <w:t xml:space="preserve">. Expuesto lo anterior, es de concluirse que </w:t>
      </w:r>
      <w:r w:rsidR="00380546">
        <w:t xml:space="preserve">las placas </w:t>
      </w:r>
      <w:r w:rsidR="003275CF">
        <w:t xml:space="preserve">de vehículo señaladas en el acta de infracción son las mismas que las de la tarjeta de circulación exhibida por el actor, </w:t>
      </w:r>
      <w:r w:rsidR="00380546">
        <w:t>por lo que se concluye que el autobús es propiedad de la representada del justiciable</w:t>
      </w:r>
      <w:r w:rsidR="003275CF">
        <w:t xml:space="preserve">, en tal sentido, </w:t>
      </w:r>
      <w:r w:rsidR="00380546">
        <w:t xml:space="preserve">el actor si cuenta con interés jurídico para intentar la presente demanda, ya que sin duda </w:t>
      </w:r>
      <w:r w:rsidR="001539CA">
        <w:t>dicha acta de infracción le causa perjuicio al haberse asegurado como garantía las placas de circulación del autobús de su propiedad. Aunado a lo anterior, el interés jurídico lo tiene al</w:t>
      </w:r>
      <w:r w:rsidR="00C8316D">
        <w:t xml:space="preserve"> haber pagado la multa </w:t>
      </w:r>
      <w:r w:rsidR="003275CF">
        <w:t xml:space="preserve">derivada de dicha acta, </w:t>
      </w:r>
      <w:r w:rsidR="00C8316D">
        <w:t xml:space="preserve">lo anterior se acredita con el original del recibo de pago </w:t>
      </w:r>
      <w:r w:rsidR="00C8316D" w:rsidRPr="00CD5CC4">
        <w:t xml:space="preserve">numero AA </w:t>
      </w:r>
      <w:r w:rsidR="00457E6C">
        <w:t>7509306 (Letra A letra A siete cinco cero nueve tres cero seis</w:t>
      </w:r>
      <w:r w:rsidR="003275CF" w:rsidRPr="00CD5CC4">
        <w:t>),</w:t>
      </w:r>
      <w:r w:rsidR="00C8316D" w:rsidRPr="00CD5CC4">
        <w:t xml:space="preserve"> de </w:t>
      </w:r>
      <w:r w:rsidR="00C8316D" w:rsidRPr="00C07120">
        <w:t xml:space="preserve">fecha </w:t>
      </w:r>
      <w:r w:rsidR="00CD5D78">
        <w:t>17 diecisiete</w:t>
      </w:r>
      <w:r w:rsidR="003A398A">
        <w:t xml:space="preserve"> de febrero de 2018 dos mil dieciocho</w:t>
      </w:r>
      <w:r w:rsidR="00C8316D">
        <w:t>, expedid</w:t>
      </w:r>
      <w:r w:rsidR="003A398A">
        <w:t>o</w:t>
      </w:r>
      <w:r w:rsidR="00C8316D">
        <w:t xml:space="preserve"> a nombre de </w:t>
      </w:r>
      <w:r w:rsidR="002A446B">
        <w:rPr>
          <w:lang w:val="es-MX"/>
        </w:rPr>
        <w:t>(.....)</w:t>
      </w:r>
      <w:r w:rsidR="00C8316D">
        <w:t xml:space="preserve">, </w:t>
      </w:r>
      <w:r w:rsidR="00C8316D" w:rsidRPr="00CD5CC4">
        <w:t xml:space="preserve">por una cantidad de </w:t>
      </w:r>
      <w:r w:rsidR="003A398A" w:rsidRPr="00516272">
        <w:t>$</w:t>
      </w:r>
      <w:r w:rsidR="003A398A">
        <w:t>628.68 (seiscientos veintiocho pesos 68/100 M/N</w:t>
      </w:r>
      <w:r w:rsidR="003275CF">
        <w:t>),</w:t>
      </w:r>
      <w:r w:rsidR="00C8316D">
        <w:t xml:space="preserve"> documentos anteriores que merece valor probatorio pleno de conformidad a lo señalado por los artículos 78, 117, 121, 123 y 131 del Código de Procedimiento y Justicia Administrativa para el Estado y los Municipios de G</w:t>
      </w:r>
      <w:r w:rsidR="003275CF">
        <w:t>uanajuato. ---------</w:t>
      </w:r>
      <w:r w:rsidR="003A398A">
        <w:t>------------------------------------</w:t>
      </w:r>
      <w:r w:rsidR="00F04AF6">
        <w:t>--------------------</w:t>
      </w:r>
      <w:r w:rsidR="003A398A">
        <w:t>----</w:t>
      </w:r>
    </w:p>
    <w:p w14:paraId="69BB511D" w14:textId="77777777" w:rsidR="001539CA" w:rsidRDefault="001539CA" w:rsidP="00380546">
      <w:pPr>
        <w:pStyle w:val="Sangradetextonormal"/>
        <w:spacing w:after="0" w:line="360" w:lineRule="auto"/>
        <w:ind w:left="0" w:firstLine="708"/>
        <w:jc w:val="both"/>
      </w:pPr>
    </w:p>
    <w:p w14:paraId="5F835B4E" w14:textId="01F7E735" w:rsidR="00C8316D" w:rsidRDefault="00C8316D" w:rsidP="00C8316D">
      <w:pPr>
        <w:pStyle w:val="SENTENCIAS"/>
      </w:pPr>
      <w:r>
        <w:t>Lo anterior, se apoya en la jurisprudencia emitida por el Tribunal Federal de Justicia Administrativa que a continuación se adjunta para mayor referencia:</w:t>
      </w:r>
      <w:r w:rsidR="005E5353">
        <w:t xml:space="preserve"> --------------------------------------------------------------------------------------------</w:t>
      </w:r>
    </w:p>
    <w:p w14:paraId="1ADE940C" w14:textId="77777777" w:rsidR="00C8316D" w:rsidRDefault="00C8316D" w:rsidP="00380546">
      <w:pPr>
        <w:pStyle w:val="Sangradetextonormal"/>
        <w:spacing w:after="0" w:line="360" w:lineRule="auto"/>
        <w:ind w:left="0" w:firstLine="708"/>
        <w:jc w:val="both"/>
      </w:pPr>
    </w:p>
    <w:p w14:paraId="3DA1CF94" w14:textId="24C49C02" w:rsidR="007F4180" w:rsidRPr="00871081" w:rsidRDefault="007F4180" w:rsidP="00C8316D">
      <w:pPr>
        <w:pStyle w:val="TESISYJURIS"/>
        <w:rPr>
          <w:sz w:val="22"/>
        </w:rPr>
      </w:pPr>
      <w:r w:rsidRPr="00871081">
        <w:rPr>
          <w:sz w:val="22"/>
        </w:rPr>
        <w:t>VII-J-SS-67</w:t>
      </w:r>
      <w:r w:rsidR="00871081" w:rsidRPr="00871081">
        <w:rPr>
          <w:sz w:val="22"/>
        </w:rPr>
        <w:t xml:space="preserve">. </w:t>
      </w:r>
      <w:r w:rsidR="00C8316D" w:rsidRPr="00871081">
        <w:rPr>
          <w:sz w:val="22"/>
        </w:rPr>
        <w:t xml:space="preserve">INTERÉS JURÍDICO. LO TIENE EL PROPIETARIO </w:t>
      </w:r>
      <w:r w:rsidRPr="00871081">
        <w:rPr>
          <w:sz w:val="22"/>
        </w:rPr>
        <w:t>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w:t>
      </w:r>
      <w:r w:rsidR="00C8316D" w:rsidRPr="00871081">
        <w:rPr>
          <w:sz w:val="22"/>
        </w:rPr>
        <w:t xml:space="preserve"> a su conductor o a su legítimo propietario</w:t>
      </w:r>
      <w:r w:rsidRPr="00871081">
        <w:rPr>
          <w:sz w:val="22"/>
        </w:rPr>
        <w:t>, siendo este último quien dispondrá de un plazo de 30 días para cubrir la multa con los gastos a que hubiere lugar, pues en caso contrario se formulará la liquidac</w:t>
      </w:r>
      <w:r w:rsidR="00C8316D" w:rsidRPr="00871081">
        <w:rPr>
          <w:sz w:val="22"/>
        </w:rPr>
        <w:t>ión para su cobro; asimismo los propietario</w:t>
      </w:r>
      <w:r w:rsidRPr="00871081">
        <w:rPr>
          <w:sz w:val="22"/>
        </w:rPr>
        <w:t>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w:t>
      </w:r>
      <w:r w:rsidR="00C8316D" w:rsidRPr="00871081">
        <w:rPr>
          <w:sz w:val="22"/>
        </w:rPr>
        <w:t xml:space="preserve"> en la infracción, o bien, del propietario </w:t>
      </w:r>
      <w:r w:rsidRPr="00871081">
        <w:rPr>
          <w:sz w:val="22"/>
        </w:rPr>
        <w:t>del vehículo, máxime cuando su nombre aparezca en la boleta o en los registros que lleve la autoridad sancionadora. En tal</w:t>
      </w:r>
      <w:r w:rsidR="00C8316D" w:rsidRPr="00871081">
        <w:rPr>
          <w:sz w:val="22"/>
        </w:rPr>
        <w:t xml:space="preserve"> virtud, la esfera jurídica del propietario </w:t>
      </w:r>
      <w:r w:rsidRPr="00871081">
        <w:rPr>
          <w:sz w:val="22"/>
        </w:rPr>
        <w:t>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w:t>
      </w:r>
      <w:r w:rsidR="00C8316D" w:rsidRPr="00871081">
        <w:rPr>
          <w:sz w:val="22"/>
        </w:rPr>
        <w:t xml:space="preserve"> base el conocimiento que dicho propietario </w:t>
      </w:r>
      <w:r w:rsidRPr="00871081">
        <w:rPr>
          <w:sz w:val="22"/>
        </w:rPr>
        <w:t>tenga de la existencia de la boleta de infracción, lo cual incluso podrá evitarle ser molestado en su patrimonio innecesariamente.</w:t>
      </w:r>
    </w:p>
    <w:p w14:paraId="766CAAF7" w14:textId="73E4BE0E" w:rsidR="007F4180" w:rsidRPr="00871081" w:rsidRDefault="007F4180" w:rsidP="00C8316D">
      <w:pPr>
        <w:pStyle w:val="TESISYJURIS"/>
        <w:rPr>
          <w:sz w:val="22"/>
        </w:rPr>
      </w:pPr>
      <w:r w:rsidRPr="00871081">
        <w:rPr>
          <w:sz w:val="22"/>
          <w:lang w:val="es-MX" w:eastAsia="es-MX"/>
        </w:rPr>
        <w:br/>
        <w:t xml:space="preserve">Contradicción de Sentencias Núm. 4347/12-11-02-7/Y OTRO/62/13-PL-06-01.- Resuelto por el Pleno de la Sala Superior del Tribunal Federal de Justicia </w:t>
      </w:r>
      <w:r w:rsidRPr="00871081">
        <w:rPr>
          <w:sz w:val="22"/>
        </w:rPr>
        <w:t>Fiscal y Administrativa, en sesión de 6 de marzo de 2013, por unanimidad de 10 votos a favor.- Magistrado Ponente: Alfredo Salgado Loyo.- Secretario: Lic. Ernesto Cristian Grandini Ochoa.</w:t>
      </w:r>
      <w:r w:rsidR="00871081">
        <w:rPr>
          <w:sz w:val="22"/>
        </w:rPr>
        <w:t xml:space="preserve"> </w:t>
      </w:r>
      <w:r w:rsidRPr="00871081">
        <w:rPr>
          <w:sz w:val="22"/>
        </w:rPr>
        <w:t>(Tesis de jurisprudencia aprobada por acuerdo G/10/2013)</w:t>
      </w:r>
      <w:r w:rsidR="00871081">
        <w:rPr>
          <w:sz w:val="22"/>
        </w:rPr>
        <w:t xml:space="preserve"> </w:t>
      </w:r>
      <w:r w:rsidRPr="00871081">
        <w:rPr>
          <w:sz w:val="22"/>
        </w:rPr>
        <w:t>R.T.F.J.F.A. Séptima Época. Año III. No. 22. Mayo 2013. p. 68</w:t>
      </w:r>
    </w:p>
    <w:p w14:paraId="05CF0DE8" w14:textId="77777777" w:rsidR="0083637A" w:rsidRPr="007F4180" w:rsidRDefault="0083637A" w:rsidP="00B2001A">
      <w:pPr>
        <w:pStyle w:val="SENTENCIAS"/>
        <w:rPr>
          <w:lang w:val="es-MX"/>
        </w:rPr>
      </w:pPr>
    </w:p>
    <w:p w14:paraId="422ED90B" w14:textId="59D96D9F" w:rsidR="00B13569" w:rsidRDefault="00B13569" w:rsidP="008F3219">
      <w:pPr>
        <w:pStyle w:val="SENTENCIAS"/>
      </w:pPr>
      <w:r>
        <w:t xml:space="preserve">Ahora bien, </w:t>
      </w:r>
      <w:r w:rsidR="00043142">
        <w:t xml:space="preserve">al no </w:t>
      </w:r>
      <w:r w:rsidRPr="0017308C">
        <w:t>actualiza</w:t>
      </w:r>
      <w:r w:rsidR="00043142">
        <w:t>rse</w:t>
      </w:r>
      <w:r w:rsidRPr="0017308C">
        <w:t xml:space="preserve"> ninguna</w:t>
      </w:r>
      <w:r w:rsidR="008F3219">
        <w:t xml:space="preserve"> otra causal de improcedencia</w:t>
      </w:r>
      <w:r w:rsidRPr="0017308C">
        <w:t xml:space="preserve"> de las prevista</w:t>
      </w:r>
      <w:r w:rsidR="0053659A">
        <w:t>s en el citado artículo 261, pasamos a</w:t>
      </w:r>
      <w:r w:rsidRPr="0017308C">
        <w:t xml:space="preserve">l estudio de los conceptos de impugnación esgrimidos en la </w:t>
      </w:r>
      <w:r w:rsidR="008F3219" w:rsidRPr="0017308C">
        <w:t>demanda</w:t>
      </w:r>
      <w:r w:rsidR="005E5353">
        <w:t>; no sin antes fijar los puntos controvertidos dentro de la presente causa administrativa</w:t>
      </w:r>
      <w:r w:rsidR="008F3219" w:rsidRPr="0017308C">
        <w:t>.</w:t>
      </w:r>
      <w:r w:rsidR="008F3219">
        <w:t xml:space="preserve"> -</w:t>
      </w:r>
      <w:r w:rsidR="00043142">
        <w:t>------------------------</w:t>
      </w:r>
      <w:r w:rsidR="008F3219">
        <w:t>-</w:t>
      </w:r>
    </w:p>
    <w:p w14:paraId="3D91F0F9" w14:textId="589E5652" w:rsidR="008F3219" w:rsidRDefault="008F3219" w:rsidP="008F3219">
      <w:pPr>
        <w:spacing w:line="360" w:lineRule="auto"/>
        <w:ind w:firstLine="708"/>
        <w:jc w:val="both"/>
        <w:rPr>
          <w:rFonts w:ascii="Century" w:hAnsi="Century" w:cs="Calibri"/>
        </w:rPr>
      </w:pPr>
    </w:p>
    <w:p w14:paraId="31872A81" w14:textId="4AD80E51" w:rsidR="00946409" w:rsidRPr="007D0C4C" w:rsidRDefault="00871081" w:rsidP="008F3219">
      <w:pPr>
        <w:pStyle w:val="SENTENCIAS"/>
      </w:pPr>
      <w:r>
        <w:rPr>
          <w:b/>
        </w:rPr>
        <w:t>SEXTO</w:t>
      </w:r>
      <w:r w:rsidR="00946409" w:rsidRPr="008F3219">
        <w:rPr>
          <w:b/>
        </w:rPr>
        <w:t>.</w:t>
      </w:r>
      <w:r w:rsidR="00946409" w:rsidRPr="00107D89">
        <w:t xml:space="preserve"> </w:t>
      </w:r>
      <w:r w:rsidR="005E5353">
        <w:t xml:space="preserve">En </w:t>
      </w:r>
      <w:r w:rsidR="00946409" w:rsidRPr="00107D89">
        <w:t>cumplimiento</w:t>
      </w:r>
      <w:r w:rsidR="00946409" w:rsidRPr="007D0C4C">
        <w:t xml:space="preserve"> a lo establecido en la fracción I del artículo 299 del Código de Procedimiento y Justicia Administrativa para el Estado y los Municipios de Guanajuato, </w:t>
      </w:r>
      <w:r w:rsidR="005E5353">
        <w:t xml:space="preserve">este juzgado </w:t>
      </w:r>
      <w:r w:rsidR="00946409" w:rsidRPr="007D0C4C">
        <w:t xml:space="preserve">procede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7A51E4A7" w:rsidR="00AC2581" w:rsidRDefault="00946409" w:rsidP="00AE5576">
      <w:pPr>
        <w:pStyle w:val="SENTENCIAS"/>
      </w:pPr>
      <w:r w:rsidRPr="00297106">
        <w:t>De lo expuesto por el actor en su escrito de demanda, de la contestación</w:t>
      </w:r>
      <w:r w:rsidR="00043142">
        <w:t xml:space="preserve"> a la misma</w:t>
      </w:r>
      <w:r w:rsidRPr="00297106">
        <w:t xml:space="preserve">, así como de las constancias que integran la presente causa administrativa, se </w:t>
      </w:r>
      <w:r w:rsidR="00043142">
        <w:t>deduce</w:t>
      </w:r>
      <w:r w:rsidRPr="00297106">
        <w:t xml:space="preserve"> que el ciudadano </w:t>
      </w:r>
      <w:r w:rsidR="002A446B">
        <w:rPr>
          <w:b/>
        </w:rPr>
        <w:t>(.....)</w:t>
      </w:r>
      <w:r w:rsidR="00AC2581">
        <w:rPr>
          <w:b/>
        </w:rPr>
        <w:t xml:space="preserve">, </w:t>
      </w:r>
      <w:r w:rsidR="00AC2581">
        <w:t xml:space="preserve">como representante legal de la persona moral </w:t>
      </w:r>
      <w:r w:rsidR="002A446B">
        <w:rPr>
          <w:lang w:val="es-MX"/>
        </w:rPr>
        <w:t>(.....)</w:t>
      </w:r>
      <w:r w:rsidR="00AC2581">
        <w:t>, t</w:t>
      </w:r>
      <w:r w:rsidRPr="00297106">
        <w:t>uvo conocimiento de que se le</w:t>
      </w:r>
      <w:r w:rsidR="003275CF">
        <w:t xml:space="preserve">vantó el acta de infracción </w:t>
      </w:r>
      <w:r w:rsidR="00AB2BBA">
        <w:t>369353 (tres seis nueve tres cinco tres</w:t>
      </w:r>
      <w:r w:rsidR="00611DF9">
        <w:t>)</w:t>
      </w:r>
      <w:r w:rsidR="00AC2581" w:rsidRPr="00CD5CC4">
        <w:t xml:space="preserve">, en fecha </w:t>
      </w:r>
      <w:r w:rsidR="00AB2BBA">
        <w:t>12 doce de febrero</w:t>
      </w:r>
      <w:r w:rsidR="002E420B">
        <w:t xml:space="preserve"> de 2018 dos mil dieciocho</w:t>
      </w:r>
      <w:r w:rsidR="00AC2581">
        <w:t>, por el inspector de la Dirección General de Movilidad de este Municipio, el cual a efecto de gar</w:t>
      </w:r>
      <w:r w:rsidR="003275CF">
        <w:t>a</w:t>
      </w:r>
      <w:r w:rsidR="00AC2581">
        <w:t>ntizar el cumplimiento de la sanción económica aseguró una placa del vehículo propiedad del actor. --------</w:t>
      </w:r>
      <w:r w:rsidR="00C07120">
        <w:t>-</w:t>
      </w:r>
      <w:r w:rsidR="00C16ABD">
        <w:t>----</w:t>
      </w:r>
      <w:r w:rsidR="00CD5D78">
        <w:t>---------------------------------</w:t>
      </w:r>
      <w:r w:rsidR="00C16ABD">
        <w:t>----</w:t>
      </w:r>
      <w:r w:rsidR="005114E5">
        <w:t>----</w:t>
      </w:r>
    </w:p>
    <w:p w14:paraId="5382865E" w14:textId="77777777" w:rsidR="003275CF" w:rsidRDefault="003275CF" w:rsidP="00AE5576">
      <w:pPr>
        <w:pStyle w:val="SENTENCIAS"/>
      </w:pPr>
    </w:p>
    <w:p w14:paraId="3A4D914E" w14:textId="3879CF13" w:rsidR="00AC2581" w:rsidRDefault="00AC2581" w:rsidP="00AE5576">
      <w:pPr>
        <w:pStyle w:val="SENTENCIAS"/>
      </w:pPr>
      <w:r>
        <w:t xml:space="preserve">En tal sentido, el actor, realizó el pago derivado de dicha boleta de infracción, a través del recibo de pago </w:t>
      </w:r>
      <w:r w:rsidRPr="00CD5CC4">
        <w:t>n</w:t>
      </w:r>
      <w:r w:rsidR="006768C3" w:rsidRPr="00CD5CC4">
        <w:t>ú</w:t>
      </w:r>
      <w:r w:rsidRPr="00CD5CC4">
        <w:t xml:space="preserve">mero AA </w:t>
      </w:r>
      <w:r w:rsidR="00457E6C">
        <w:t>7509306 (Letra A letra A siete cinco cero nueve tres cero seis</w:t>
      </w:r>
      <w:r w:rsidR="003275CF" w:rsidRPr="00CD5CC4">
        <w:t>)</w:t>
      </w:r>
      <w:r w:rsidRPr="00CD5CC4">
        <w:t>, e</w:t>
      </w:r>
      <w:r w:rsidR="005E5353">
        <w:t>n</w:t>
      </w:r>
      <w:r w:rsidRPr="00CD5CC4">
        <w:t xml:space="preserve"> fecha </w:t>
      </w:r>
      <w:r w:rsidR="00CD5D78">
        <w:t>17 diecisiete</w:t>
      </w:r>
      <w:r w:rsidR="00E5593D">
        <w:t xml:space="preserve"> de febrero de 2018 dos mil dieciocho, expedido a nombre de </w:t>
      </w:r>
      <w:r w:rsidR="002A446B">
        <w:rPr>
          <w:lang w:val="es-MX"/>
        </w:rPr>
        <w:t>(.....)</w:t>
      </w:r>
      <w:r w:rsidR="00E5593D">
        <w:t xml:space="preserve">, </w:t>
      </w:r>
      <w:r w:rsidR="00E5593D" w:rsidRPr="00CD5CC4">
        <w:t xml:space="preserve">por una cantidad de </w:t>
      </w:r>
      <w:r w:rsidR="00E5593D" w:rsidRPr="00516272">
        <w:t>$</w:t>
      </w:r>
      <w:r w:rsidR="00E5593D">
        <w:t>628.68 (seiscientos veintiocho pesos 68/100 M/N)</w:t>
      </w:r>
      <w:r w:rsidRPr="00CD5CC4">
        <w:t>,</w:t>
      </w:r>
      <w:r w:rsidR="00167954" w:rsidRPr="00CD5CC4">
        <w:t xml:space="preserve"> en virtud de lo anterior, </w:t>
      </w:r>
      <w:r w:rsidR="00DC7A84" w:rsidRPr="00CD5CC4">
        <w:t>el actor acude a solicitar la</w:t>
      </w:r>
      <w:r w:rsidR="00DC7A84">
        <w:t xml:space="preserve"> nulidad del acto y el reconocimiento y restitución de las garantías y derechos que considera le fueron agraviados a su representada.</w:t>
      </w:r>
      <w:r w:rsidR="00CD5CC4">
        <w:t xml:space="preserve"> --------------</w:t>
      </w:r>
      <w:r w:rsidR="00167954">
        <w:t>--</w:t>
      </w:r>
      <w:r w:rsidR="00E5593D">
        <w:t>--------------------------------------------</w:t>
      </w:r>
      <w:r w:rsidR="00167954">
        <w:t>----------------------</w:t>
      </w:r>
    </w:p>
    <w:p w14:paraId="67330E0E" w14:textId="77777777" w:rsidR="00AC2581" w:rsidRDefault="00AC2581" w:rsidP="00AE5576">
      <w:pPr>
        <w:pStyle w:val="SENTENCIAS"/>
      </w:pPr>
    </w:p>
    <w:p w14:paraId="5BF79540" w14:textId="614B9357"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AB2BBA">
        <w:t>369353 (tres seis nueve tres cinco tres</w:t>
      </w:r>
      <w:r w:rsidR="00611DF9">
        <w:t>)</w:t>
      </w:r>
      <w:r w:rsidR="00DC7A84">
        <w:t>, y en su caso, el reconocimiento y restitución de las garantías y derechos al demandante. ----------------------------------------------------------------------</w:t>
      </w:r>
    </w:p>
    <w:p w14:paraId="038F186D" w14:textId="6D8AD964" w:rsidR="00EB2C55" w:rsidRDefault="00E32C8E" w:rsidP="00EB2C55">
      <w:pPr>
        <w:pStyle w:val="SENTENCIAS"/>
      </w:pPr>
      <w:r>
        <w:rPr>
          <w:b/>
          <w:bCs/>
          <w:iCs/>
        </w:rPr>
        <w:t>SÉPTIMO</w:t>
      </w:r>
      <w:r w:rsidR="00817710">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 jurisprudencia:</w:t>
      </w:r>
      <w:r w:rsidR="005E5353">
        <w:t xml:space="preserve"> -------------------------------------</w:t>
      </w:r>
    </w:p>
    <w:p w14:paraId="06B217F9" w14:textId="77777777" w:rsidR="00EB2C55" w:rsidRDefault="00EB2C55" w:rsidP="00EB2C55">
      <w:pPr>
        <w:pStyle w:val="TESISYJURIS"/>
      </w:pPr>
    </w:p>
    <w:p w14:paraId="39E939D0" w14:textId="03A25C0D" w:rsidR="00EB2C55" w:rsidRPr="00E32C8E" w:rsidRDefault="00EB2C55" w:rsidP="00EB2C55">
      <w:pPr>
        <w:pStyle w:val="TESISYJURIS"/>
        <w:rPr>
          <w:rFonts w:cs="Calibri"/>
          <w:sz w:val="22"/>
        </w:rPr>
      </w:pPr>
      <w:r w:rsidRPr="00E32C8E">
        <w:rPr>
          <w:b/>
          <w:sz w:val="22"/>
        </w:rPr>
        <w:t xml:space="preserve">“CONCEPTOS DE VIOLACIÓN. EL JUEZ NO ESTÁ OBLIGADO A TRANSCRIBIRLOS. </w:t>
      </w:r>
      <w:r w:rsidRPr="00E32C8E">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E32C8E">
        <w:rPr>
          <w:rFonts w:cs="Calibri"/>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71C1FBE3" w:rsidR="00167954" w:rsidRDefault="00167954" w:rsidP="00EB2C55">
      <w:pPr>
        <w:pStyle w:val="RESOLUCIONES"/>
      </w:pPr>
    </w:p>
    <w:p w14:paraId="0538AC57" w14:textId="77777777" w:rsidR="00167954" w:rsidRDefault="00167954" w:rsidP="00F00466">
      <w:pPr>
        <w:pStyle w:val="SENTENCIAS"/>
      </w:pPr>
    </w:p>
    <w:p w14:paraId="3FE6B45B" w14:textId="37DCFEDD" w:rsidR="00B07098" w:rsidRDefault="005E5353" w:rsidP="00F00466">
      <w:pPr>
        <w:pStyle w:val="SENTENCIAS"/>
      </w:pPr>
      <w:r>
        <w:t>Luego entonces</w:t>
      </w:r>
      <w:r w:rsidR="004E6F5C">
        <w:t>, u</w:t>
      </w:r>
      <w:r w:rsidR="00F00466">
        <w:t xml:space="preserve">na vez analizados los conceptos de impugnación, quien resuelve determina que </w:t>
      </w:r>
      <w:r>
        <w:t>el señalado</w:t>
      </w:r>
      <w:r w:rsidR="00F00466">
        <w:t xml:space="preserve"> como </w:t>
      </w:r>
      <w:r w:rsidR="00AB2BBA">
        <w:t>TERCERO</w:t>
      </w:r>
      <w:r w:rsidR="00F00466">
        <w:t xml:space="preserve"> resulta </w:t>
      </w:r>
      <w:r w:rsidR="00B07098">
        <w:t>suficiente</w:t>
      </w:r>
      <w:r w:rsidR="00F00466">
        <w:t xml:space="preserve"> para decretar la NULIDAD TOTAL del acto impugnado con base en las siguientes co</w:t>
      </w:r>
      <w:r w:rsidR="00B07098">
        <w:t>nsideraciones:</w:t>
      </w:r>
      <w:r w:rsidR="00F2448B">
        <w:t xml:space="preserve"> ---------------------------</w:t>
      </w:r>
      <w:r>
        <w:t>------------------------</w:t>
      </w:r>
      <w:r w:rsidR="00F2448B">
        <w:t>---------------------------------</w:t>
      </w:r>
    </w:p>
    <w:p w14:paraId="3D4F9B6E" w14:textId="77777777" w:rsidR="00B07098" w:rsidRDefault="00B07098" w:rsidP="00F00466">
      <w:pPr>
        <w:pStyle w:val="SENTENCIAS"/>
      </w:pPr>
    </w:p>
    <w:p w14:paraId="6944172C" w14:textId="6235F2BE" w:rsidR="005E5353" w:rsidRPr="004E6F5C" w:rsidRDefault="00B07098" w:rsidP="005E5353">
      <w:pPr>
        <w:pStyle w:val="SENTENCIAS"/>
        <w:rPr>
          <w:i/>
        </w:rPr>
      </w:pPr>
      <w:r>
        <w:t xml:space="preserve">De manera general en el </w:t>
      </w:r>
      <w:r w:rsidR="00AB2BBA">
        <w:t>TERCERO</w:t>
      </w:r>
      <w:r>
        <w:t xml:space="preserve"> concepto de impugnación el actor se duele de que el acta combatida </w:t>
      </w:r>
      <w:r w:rsidR="005E5353" w:rsidRPr="004E6F5C">
        <w:rPr>
          <w:i/>
        </w:rPr>
        <w:t>“</w:t>
      </w:r>
      <w:r w:rsidR="005E5353">
        <w:rPr>
          <w:i/>
        </w:rPr>
        <w:t>…</w:t>
      </w:r>
      <w:r w:rsidR="005E5353" w:rsidRPr="004E6F5C">
        <w:rPr>
          <w:i/>
        </w:rPr>
        <w:t xml:space="preserve"> la</w:t>
      </w:r>
      <w:r w:rsidR="005E5353">
        <w:rPr>
          <w:i/>
        </w:rPr>
        <w:t xml:space="preserve"> </w:t>
      </w:r>
      <w:r w:rsidR="00E32C8E">
        <w:rPr>
          <w:i/>
        </w:rPr>
        <w:t xml:space="preserve">INSUFICIENTE MOTIVACIÓN Y FUNDAMENTACIÓN </w:t>
      </w:r>
      <w:r w:rsidR="005E5353">
        <w:rPr>
          <w:i/>
        </w:rPr>
        <w:t xml:space="preserve">… resulta por demás evidente la carencia de una adecuada motivación … no fue integrada en forma justificada ni pormenorizada, puesto que deja de expresar las circunstancias de hecho y las razones lógico-jurídicas inmediatas que hacen aplicable al caso concreto, la norma jurídica que invocó como fundamento … el inspector demandado: 1.- Omitió describir detallada y razonadamente las circunstancias de lugar, de tiempo de los hechos y las razones lógico-jurídicas; 2.- No acreditó haberse cerciorado en flagrancia de la hipotética infracción; … </w:t>
      </w:r>
      <w:r w:rsidR="00E32C8E">
        <w:rPr>
          <w:i/>
        </w:rPr>
        <w:t xml:space="preserve">3. No argumentó ni mucho menos probó de forma alguna, el procedimiento técnico-jurídico… </w:t>
      </w:r>
      <w:r w:rsidR="005E5353">
        <w:rPr>
          <w:i/>
        </w:rPr>
        <w:t xml:space="preserve">4.- De igual forma No Indicó, cuáles debieron ser los horarios, rutas, itinerarios frecuencias del servicio; … </w:t>
      </w:r>
      <w:r w:rsidR="00E32C8E">
        <w:rPr>
          <w:i/>
        </w:rPr>
        <w:t xml:space="preserve">5. Así mismo, NO especificó si la referencia temporal que utilizó …. 6. No precisó en donde se ubicó materialmente, para poder observar de forma objetiva … </w:t>
      </w:r>
      <w:r w:rsidR="005E5353">
        <w:rPr>
          <w:i/>
        </w:rPr>
        <w:t>7.- Finalmente fue genérico e impreciso al pretender sancionar una supuesta omisión sin indicar el artículo, acuerdo o documento donde la dirección de movilidad lo facultó para determinar precisamente cuáles deben ser los horarios, rutas, itinerarios, frecuencias en el servicio, así como el supuesto plan de operación vigente …</w:t>
      </w:r>
      <w:r w:rsidR="005E5353" w:rsidRPr="004E6F5C">
        <w:rPr>
          <w:i/>
        </w:rPr>
        <w:t>”.</w:t>
      </w:r>
    </w:p>
    <w:p w14:paraId="031D7672" w14:textId="3397FFFB" w:rsidR="00B07098" w:rsidRDefault="00B07098" w:rsidP="00F00466">
      <w:pPr>
        <w:pStyle w:val="SENTENCIAS"/>
      </w:pPr>
    </w:p>
    <w:p w14:paraId="4A00B0B0" w14:textId="29CDD246" w:rsidR="00B07098" w:rsidRDefault="00B07098" w:rsidP="00F00466">
      <w:pPr>
        <w:pStyle w:val="SENTENCIAS"/>
      </w:pPr>
      <w:r>
        <w:t xml:space="preserve">Por su parte la autoridad demandada </w:t>
      </w:r>
      <w:r w:rsidR="0061148E">
        <w:t>manifiest</w:t>
      </w:r>
      <w:r w:rsidR="00BE5237">
        <w:t>a que se emitió la infracción por la cual se duele el actor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25AF88AF" w14:textId="31C5C02B"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28260850" w:rsidR="008B40CC" w:rsidRDefault="008B40CC" w:rsidP="008B40CC">
      <w:pPr>
        <w:pStyle w:val="SENTENCIAS"/>
      </w:pPr>
      <w:r>
        <w:t xml:space="preserve">Así las cosas, de la boleta de infracción con folio </w:t>
      </w:r>
      <w:r w:rsidR="00AB2BBA">
        <w:t>369353 (tres seis nueve tres cinco tres</w:t>
      </w:r>
      <w:r w:rsidR="00611DF9">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61148E">
        <w:t>dispone</w:t>
      </w:r>
      <w:r w:rsidR="00DA2C92">
        <w:t>:</w:t>
      </w:r>
      <w:r w:rsidR="0061148E">
        <w:t xml:space="preserve"> </w:t>
      </w:r>
    </w:p>
    <w:p w14:paraId="4542F64B" w14:textId="77777777" w:rsidR="00DA2C92" w:rsidRDefault="00DA2C92" w:rsidP="008B40CC">
      <w:pPr>
        <w:pStyle w:val="SENTENCIAS"/>
      </w:pPr>
    </w:p>
    <w:p w14:paraId="00F452FD" w14:textId="77777777" w:rsidR="008B40CC" w:rsidRPr="00E32C8E" w:rsidRDefault="008B40CC" w:rsidP="00DA2C92">
      <w:pPr>
        <w:pStyle w:val="TESISYJURIS"/>
        <w:rPr>
          <w:sz w:val="22"/>
          <w:lang w:val="es-MX"/>
        </w:rPr>
      </w:pPr>
      <w:r w:rsidRPr="00E32C8E">
        <w:rPr>
          <w:b/>
          <w:sz w:val="22"/>
          <w:lang w:val="es-MX"/>
        </w:rPr>
        <w:t xml:space="preserve">Artículo 206.- </w:t>
      </w:r>
      <w:r w:rsidRPr="00E32C8E">
        <w:rPr>
          <w:sz w:val="22"/>
          <w:lang w:val="es-MX"/>
        </w:rPr>
        <w:t>Los conductores de los vehículos afectos a la prestación del servicio, tendrán las siguientes obligaciones:</w:t>
      </w:r>
    </w:p>
    <w:p w14:paraId="38206BCF" w14:textId="77777777" w:rsidR="008B40CC" w:rsidRPr="00E32C8E" w:rsidRDefault="008B40CC" w:rsidP="00DA2C92">
      <w:pPr>
        <w:pStyle w:val="TESISYJURIS"/>
        <w:rPr>
          <w:sz w:val="22"/>
          <w:lang w:val="es-MX"/>
        </w:rPr>
      </w:pPr>
    </w:p>
    <w:p w14:paraId="1F0C28BB" w14:textId="7E016D58" w:rsidR="00DA2C92" w:rsidRPr="00E32C8E" w:rsidRDefault="00DA2C92" w:rsidP="00DA2C92">
      <w:pPr>
        <w:pStyle w:val="TESISYJURIS"/>
        <w:rPr>
          <w:sz w:val="22"/>
          <w:lang w:val="es-MX"/>
        </w:rPr>
      </w:pPr>
      <w:r w:rsidRPr="00E32C8E">
        <w:rPr>
          <w:sz w:val="22"/>
          <w:lang w:val="es-MX"/>
        </w:rPr>
        <w:t>[…]</w:t>
      </w:r>
    </w:p>
    <w:p w14:paraId="7991C48E" w14:textId="77777777" w:rsidR="00DA2C92" w:rsidRPr="00E32C8E" w:rsidRDefault="00DA2C92" w:rsidP="00DA2C92">
      <w:pPr>
        <w:pStyle w:val="TESISYJURIS"/>
        <w:rPr>
          <w:sz w:val="22"/>
          <w:lang w:val="es-MX"/>
        </w:rPr>
      </w:pPr>
    </w:p>
    <w:p w14:paraId="5E7BE0B5" w14:textId="159EA8F3" w:rsidR="008B40CC" w:rsidRPr="00E32C8E" w:rsidRDefault="00DA2C92" w:rsidP="00DA2C92">
      <w:pPr>
        <w:pStyle w:val="TESISYJURIS"/>
        <w:rPr>
          <w:sz w:val="22"/>
          <w:lang w:val="es-MX"/>
        </w:rPr>
      </w:pPr>
      <w:r w:rsidRPr="00E32C8E">
        <w:rPr>
          <w:sz w:val="22"/>
          <w:lang w:val="es-MX"/>
        </w:rPr>
        <w:t xml:space="preserve">II. </w:t>
      </w:r>
      <w:r w:rsidR="008B40CC" w:rsidRPr="00E32C8E">
        <w:rPr>
          <w:sz w:val="22"/>
          <w:lang w:val="es-MX"/>
        </w:rPr>
        <w:t>Cumplir con los horarios, rutas, itinerarios y frecuencias autorizadas en la prestación del servicio;</w:t>
      </w:r>
    </w:p>
    <w:p w14:paraId="15F73B7F" w14:textId="77777777" w:rsidR="008B40CC" w:rsidRPr="00E32C8E" w:rsidRDefault="008B40CC" w:rsidP="00DA2C92">
      <w:pPr>
        <w:pStyle w:val="TESISYJURIS"/>
        <w:rPr>
          <w:sz w:val="22"/>
          <w:lang w:val="es-MX"/>
        </w:rPr>
      </w:pPr>
    </w:p>
    <w:p w14:paraId="62FE6EDA" w14:textId="77777777" w:rsidR="008B40CC" w:rsidRDefault="008B40CC" w:rsidP="008B40CC">
      <w:pPr>
        <w:pStyle w:val="SENTENCIAS"/>
        <w:rPr>
          <w:lang w:val="es-MX"/>
        </w:rPr>
      </w:pPr>
    </w:p>
    <w:p w14:paraId="5C536D28" w14:textId="556D8B8A" w:rsidR="00AA0B73" w:rsidRPr="00E32C8E" w:rsidRDefault="00DA2C92" w:rsidP="008B40CC">
      <w:pPr>
        <w:pStyle w:val="SENTENCIAS"/>
        <w:rPr>
          <w:i/>
          <w:sz w:val="22"/>
          <w:lang w:val="es-MX"/>
        </w:rPr>
      </w:pPr>
      <w:r>
        <w:rPr>
          <w:lang w:val="es-MX"/>
        </w:rPr>
        <w:t>A</w:t>
      </w:r>
      <w:r w:rsidR="004E6F5C">
        <w:rPr>
          <w:lang w:val="es-MX"/>
        </w:rPr>
        <w:t>sí las cosas</w:t>
      </w:r>
      <w:r w:rsidR="00F5011E">
        <w:rPr>
          <w:lang w:val="es-MX"/>
        </w:rPr>
        <w:t>,</w:t>
      </w:r>
      <w:r>
        <w:rPr>
          <w:lang w:val="es-MX"/>
        </w:rPr>
        <w:t xml:space="preserve"> </w:t>
      </w:r>
      <w:r w:rsidR="004E6F5C">
        <w:rPr>
          <w:lang w:val="es-MX"/>
        </w:rPr>
        <w:t xml:space="preserve">en dicha acta de infracción, </w:t>
      </w:r>
      <w:r>
        <w:rPr>
          <w:lang w:val="es-MX"/>
        </w:rPr>
        <w:t xml:space="preserve">respecto a la motivación del acto se establece: </w:t>
      </w:r>
      <w:r w:rsidRPr="00E32C8E">
        <w:rPr>
          <w:i/>
          <w:sz w:val="22"/>
          <w:lang w:val="es-MX"/>
        </w:rPr>
        <w:t>“</w:t>
      </w:r>
      <w:r w:rsidR="00457E6C" w:rsidRPr="00E32C8E">
        <w:rPr>
          <w:i/>
          <w:sz w:val="22"/>
          <w:lang w:val="es-MX"/>
        </w:rPr>
        <w:t xml:space="preserve">Me percato en el estudio realizado a la ruta X73 en la estación Delta que incumplió con los despachos (frecuencias) prestadas en el periodo de las 7:31 hrs a las 7:43 hrs </w:t>
      </w:r>
      <w:r w:rsidR="005A0927" w:rsidRPr="00E32C8E">
        <w:rPr>
          <w:i/>
          <w:sz w:val="22"/>
          <w:lang w:val="es-MX"/>
        </w:rPr>
        <w:t>perdiéndose los no.# 47 y 49 dejando una frecuencia de intervalo de 12 min con un promedio de usuarios de 120 personas debiendo cubrirlas frecuencias al plan de operación vigente.”</w:t>
      </w:r>
    </w:p>
    <w:p w14:paraId="668F198D" w14:textId="6ABE3196" w:rsidR="005A0927" w:rsidRPr="00E32C8E" w:rsidRDefault="005A0927" w:rsidP="008B40CC">
      <w:pPr>
        <w:pStyle w:val="SENTENCIAS"/>
        <w:rPr>
          <w:i/>
          <w:sz w:val="22"/>
          <w:lang w:val="es-MX"/>
        </w:rPr>
      </w:pPr>
    </w:p>
    <w:p w14:paraId="600F6D00" w14:textId="76C8C958" w:rsidR="002B7887" w:rsidRDefault="00AA0B73" w:rsidP="008B40CC">
      <w:pPr>
        <w:pStyle w:val="SENTENCIAS"/>
      </w:pPr>
      <w:r w:rsidRPr="00AA0B73">
        <w:t xml:space="preserve">Analizado lo anterior, </w:t>
      </w:r>
      <w:r w:rsidR="002B7887">
        <w:t>de</w:t>
      </w:r>
      <w:r>
        <w:t xml:space="preserve">l acta </w:t>
      </w:r>
      <w:r w:rsidR="002B7887">
        <w:t>de mérito no se desprende de manera fehaciente a quien se le imputa la conducta, es decir</w:t>
      </w:r>
      <w:r w:rsidR="0061148E">
        <w:t>,</w:t>
      </w:r>
      <w:r w:rsidR="002B7887">
        <w:t xml:space="preserve"> a la empresa concesionaria (</w:t>
      </w:r>
      <w:r w:rsidR="002A446B">
        <w:rPr>
          <w:lang w:val="es-MX"/>
        </w:rPr>
        <w:t>(.....)</w:t>
      </w:r>
      <w:r w:rsidR="008B50E7">
        <w:t>)</w:t>
      </w:r>
      <w:r w:rsidR="002B7887">
        <w:t xml:space="preserve">, o 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w:t>
      </w:r>
      <w:r w:rsidR="00E32C8E">
        <w:t>---------</w:t>
      </w:r>
      <w:r w:rsidR="0098302F">
        <w:t>---</w:t>
      </w:r>
    </w:p>
    <w:p w14:paraId="5BB1B5D6" w14:textId="77777777" w:rsidR="002B7887" w:rsidRDefault="002B7887" w:rsidP="008B40CC">
      <w:pPr>
        <w:pStyle w:val="SENTENCIAS"/>
      </w:pPr>
    </w:p>
    <w:p w14:paraId="68DB0919" w14:textId="21F763CA" w:rsidR="00F00466" w:rsidRDefault="008B50E7" w:rsidP="00F00466">
      <w:pPr>
        <w:pStyle w:val="SENTENCIAS"/>
      </w:pPr>
      <w:r>
        <w:t xml:space="preserve">Aunado a lo anterior, </w:t>
      </w:r>
      <w:r w:rsidR="008B40CC">
        <w:t>la autoridad demanda</w:t>
      </w:r>
      <w:r>
        <w:t xml:space="preserve">da </w:t>
      </w:r>
      <w:r w:rsidRPr="007A32C7">
        <w:t>debió al menos</w:t>
      </w:r>
      <w:r w:rsidR="008B40CC" w:rsidRPr="007A32C7">
        <w:t xml:space="preserve"> precisar y exponer las razones por las que consideró </w:t>
      </w:r>
      <w:r w:rsidRPr="007A32C7">
        <w:t xml:space="preserve">que el actor incumplió con </w:t>
      </w:r>
      <w:r w:rsidR="00791307">
        <w:t>los despachos en el periodo de las 7:31</w:t>
      </w:r>
      <w:r w:rsidR="005A0927">
        <w:t xml:space="preserve"> siete horas con treinta y un minutos, </w:t>
      </w:r>
      <w:r w:rsidR="00791307">
        <w:t xml:space="preserve">a las 7:43 siete horas con cuarenta y tres minutos, </w:t>
      </w:r>
      <w:r w:rsidR="007A32C7" w:rsidRPr="007A32C7">
        <w:t xml:space="preserve">ya que solo se limita referir </w:t>
      </w:r>
      <w:r w:rsidR="005A0927">
        <w:t>que se perdieron los número 47 cuarenta y siete y 49 cuarenta y nueve</w:t>
      </w:r>
      <w:r w:rsidR="00363FA1">
        <w:t xml:space="preserve">, en conclusión, la demandada omite </w:t>
      </w:r>
      <w:r w:rsidR="007A32C7" w:rsidRPr="007A32C7">
        <w:t xml:space="preserve">especificar </w:t>
      </w:r>
      <w:r w:rsidR="007630A9" w:rsidRPr="007A32C7">
        <w:t xml:space="preserve">cuál </w:t>
      </w:r>
      <w:r w:rsidR="0018012D" w:rsidRPr="007A32C7">
        <w:t xml:space="preserve">era la </w:t>
      </w:r>
      <w:r w:rsidR="00AA0B73" w:rsidRPr="007A32C7">
        <w:rPr>
          <w:lang w:val="es-MX"/>
        </w:rPr>
        <w:t>ruta</w:t>
      </w:r>
      <w:r w:rsidR="0018012D" w:rsidRPr="007A32C7">
        <w:rPr>
          <w:lang w:val="es-MX"/>
        </w:rPr>
        <w:t>, itinerario</w:t>
      </w:r>
      <w:r w:rsidR="00AA0B73" w:rsidRPr="007A32C7">
        <w:rPr>
          <w:lang w:val="es-MX"/>
        </w:rPr>
        <w:t xml:space="preserve"> y frecuencias autorizada</w:t>
      </w:r>
      <w:r w:rsidR="004F4AEF" w:rsidRPr="007A32C7">
        <w:rPr>
          <w:lang w:val="es-MX"/>
        </w:rPr>
        <w:t xml:space="preserve"> para </w:t>
      </w:r>
      <w:r w:rsidR="00363FA1">
        <w:rPr>
          <w:lang w:val="es-MX"/>
        </w:rPr>
        <w:t>e</w:t>
      </w:r>
      <w:r w:rsidR="007A32C7" w:rsidRPr="007A32C7">
        <w:rPr>
          <w:lang w:val="es-MX"/>
        </w:rPr>
        <w:t xml:space="preserve">l </w:t>
      </w:r>
      <w:r w:rsidR="007C561C" w:rsidRPr="007A32C7">
        <w:rPr>
          <w:lang w:val="es-MX"/>
        </w:rPr>
        <w:t>supuesto</w:t>
      </w:r>
      <w:r w:rsidR="004F4AEF" w:rsidRPr="007A32C7">
        <w:rPr>
          <w:lang w:val="es-MX"/>
        </w:rPr>
        <w:t xml:space="preserve"> servicio</w:t>
      </w:r>
      <w:r w:rsidR="007C561C" w:rsidRPr="007A32C7">
        <w:rPr>
          <w:lang w:val="es-MX"/>
        </w:rPr>
        <w:t xml:space="preserve"> que incumple la parte actora,</w:t>
      </w:r>
      <w:r w:rsidR="0061148E" w:rsidRPr="007A32C7">
        <w:rPr>
          <w:lang w:val="es-MX"/>
        </w:rPr>
        <w:t xml:space="preserve">; </w:t>
      </w:r>
      <w:r w:rsidR="0018012D" w:rsidRPr="007A32C7">
        <w:rPr>
          <w:lang w:val="es-MX"/>
        </w:rPr>
        <w:t>lo anterior</w:t>
      </w:r>
      <w:r w:rsidR="0018012D">
        <w:rPr>
          <w:lang w:val="es-MX"/>
        </w:rPr>
        <w:t xml:space="preserve">, </w:t>
      </w:r>
      <w:r w:rsidR="008B40CC">
        <w:t>co</w:t>
      </w:r>
      <w:r>
        <w:t>n el propósito de dar</w:t>
      </w:r>
      <w:r w:rsidR="00AA0B73">
        <w:t>le a</w:t>
      </w:r>
      <w:r>
        <w:t xml:space="preserve"> conocer</w:t>
      </w:r>
      <w:r w:rsidR="008B40CC">
        <w:t xml:space="preserve"> en d</w:t>
      </w:r>
      <w:r w:rsidR="00AA0B73">
        <w:t xml:space="preserve">etalle y de manera completa, </w:t>
      </w:r>
      <w:r w:rsidR="008B40CC">
        <w:t>todas las circunstancias y condiciones por las cuales sostiene la comisión de la falta administrativa</w:t>
      </w:r>
      <w:r>
        <w:t>, ya que con la descripción que realiza de manera g</w:t>
      </w:r>
      <w:r w:rsidR="00336B61">
        <w:t>e</w:t>
      </w:r>
      <w:r>
        <w:t>n</w:t>
      </w:r>
      <w:r w:rsidR="00336B61">
        <w:t>é</w:t>
      </w:r>
      <w:r>
        <w:t xml:space="preserve">rica, limita </w:t>
      </w:r>
      <w:r w:rsidR="008B40CC">
        <w:t xml:space="preserve">a la </w:t>
      </w:r>
      <w:r>
        <w:t xml:space="preserve">parte </w:t>
      </w:r>
      <w:r w:rsidR="008B40CC">
        <w:t xml:space="preserve">actora de la oportunidad de controvertir correctamente lo asentado en el acto impugnado, y en su caso, aportar las pruebas que considerara idóneas para desvirtuar la falta imputada. </w:t>
      </w:r>
      <w:r>
        <w:t xml:space="preserve">En ese tenor, es de concluir que el acto administrativo adolece de una </w:t>
      </w:r>
      <w:r w:rsidR="00F00466">
        <w:t>motivación suficiente</w:t>
      </w:r>
      <w:r>
        <w:t xml:space="preserve">, ya que no se expresan en </w:t>
      </w:r>
      <w:r w:rsidR="00C458B0">
        <w:t>la boleta de infracción</w:t>
      </w:r>
      <w:r>
        <w:t xml:space="preserve"> </w:t>
      </w:r>
      <w:r w:rsidR="00F00466">
        <w:t>las razones que permitan conocer los criterios fundamentales de la decisión, sino que sólo refieran ciert</w:t>
      </w:r>
      <w:r w:rsidR="0098302F">
        <w:t>os argumentos pro forma. ------</w:t>
      </w:r>
      <w:r w:rsidR="00AA0B73">
        <w:t>---</w:t>
      </w:r>
      <w:r w:rsidR="00C458B0">
        <w:t>-----</w:t>
      </w:r>
      <w:r w:rsidR="007B4A79">
        <w:t>----------------------</w:t>
      </w:r>
      <w:r w:rsidR="00C458B0">
        <w:t>-</w:t>
      </w:r>
      <w:r w:rsidR="007630A9">
        <w:t>---------------------</w:t>
      </w:r>
      <w:r w:rsidR="007A32C7">
        <w:t>-----------------</w:t>
      </w:r>
    </w:p>
    <w:p w14:paraId="5220159A" w14:textId="77777777" w:rsidR="00F80C72" w:rsidRDefault="00F80C72" w:rsidP="00F00466">
      <w:pPr>
        <w:pStyle w:val="SENTENCIAS"/>
      </w:pPr>
    </w:p>
    <w:p w14:paraId="35F903B0" w14:textId="4755FE84"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61148E">
        <w:t>: ----------------------</w:t>
      </w:r>
    </w:p>
    <w:p w14:paraId="39E94826" w14:textId="77777777" w:rsidR="00EB2C55" w:rsidRDefault="00EB2C55" w:rsidP="0098302F">
      <w:pPr>
        <w:pStyle w:val="TESISYJURIS"/>
      </w:pPr>
    </w:p>
    <w:p w14:paraId="1C6749FE" w14:textId="61E8C563" w:rsidR="008B50E7" w:rsidRPr="00791307" w:rsidRDefault="0098302F" w:rsidP="0098302F">
      <w:pPr>
        <w:pStyle w:val="TESISYJURIS"/>
        <w:rPr>
          <w:sz w:val="22"/>
        </w:rPr>
      </w:pPr>
      <w:r w:rsidRPr="00791307">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7B2039E1" w14:textId="115A8E25" w:rsidR="0061148E" w:rsidRDefault="0061148E" w:rsidP="00F00466">
      <w:pPr>
        <w:pStyle w:val="SENTENCIAS"/>
      </w:pPr>
    </w:p>
    <w:p w14:paraId="11B627C9" w14:textId="6307A020"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 xml:space="preserve">no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0EC238AA"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t>n</w:t>
      </w:r>
      <w:r w:rsidR="00EB2C55">
        <w:t xml:space="preserve">úmero </w:t>
      </w:r>
      <w:r w:rsidR="00AB2BBA">
        <w:t>369353 (tres seis nueve tres cinco tres</w:t>
      </w:r>
      <w:r w:rsidR="00611DF9">
        <w:t>)</w:t>
      </w:r>
      <w:r w:rsidR="00EB2C55" w:rsidRPr="00C458B0">
        <w:t xml:space="preserve">, de fecha </w:t>
      </w:r>
      <w:r w:rsidR="00AB2BBA">
        <w:t>12 doce de febrero</w:t>
      </w:r>
      <w:r w:rsidR="002E420B">
        <w:t xml:space="preserve"> de 2018 dos mil dieciocho</w:t>
      </w:r>
      <w:r>
        <w:t xml:space="preserve">, emitida por el </w:t>
      </w:r>
      <w:r w:rsidR="00EB2C55">
        <w:t>Inspector adscrito a la Dirección General de Movilidad del Municipio de León, Guanajuato</w:t>
      </w:r>
      <w:r w:rsidR="0018012D">
        <w:t>. ----------</w:t>
      </w:r>
      <w:r w:rsidR="00363FA1">
        <w:t>--------------</w:t>
      </w:r>
      <w:r w:rsidR="0018012D">
        <w:t>--------------------------------</w:t>
      </w:r>
    </w:p>
    <w:p w14:paraId="22303B9B" w14:textId="77777777" w:rsidR="00817710" w:rsidRDefault="00817710" w:rsidP="0032074B">
      <w:pPr>
        <w:pStyle w:val="SENTENCIAS"/>
        <w:rPr>
          <w:lang w:val="es-MX"/>
        </w:rPr>
      </w:pPr>
    </w:p>
    <w:p w14:paraId="1F338CFD" w14:textId="55D6D247" w:rsidR="00946409" w:rsidRDefault="00791307"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0BE794CE" w:rsidR="00946409" w:rsidRDefault="00946409" w:rsidP="00A07764">
      <w:pPr>
        <w:pStyle w:val="SENTENCIAS"/>
        <w:rPr>
          <w:szCs w:val="27"/>
        </w:rPr>
      </w:pPr>
      <w:r>
        <w:rPr>
          <w:szCs w:val="27"/>
        </w:rPr>
        <w:t xml:space="preserve">Sirve de apoyo a lo anterior la tesis de jurisprudencia que a la letra señala: </w:t>
      </w:r>
      <w:r w:rsidR="0061148E">
        <w:rPr>
          <w:szCs w:val="27"/>
        </w:rPr>
        <w:t>------------------------------------------------------------------------------------------------</w:t>
      </w:r>
    </w:p>
    <w:p w14:paraId="592ACB03" w14:textId="5A8E34D4" w:rsidR="00946409" w:rsidRDefault="00946409" w:rsidP="00946409">
      <w:pPr>
        <w:pStyle w:val="Textoindependiente"/>
        <w:ind w:firstLine="708"/>
        <w:rPr>
          <w:rFonts w:ascii="Calibri" w:hAnsi="Calibri" w:cs="Arial"/>
          <w:color w:val="7F7F7F" w:themeColor="text1" w:themeTint="80"/>
          <w:sz w:val="20"/>
          <w:szCs w:val="27"/>
        </w:rPr>
      </w:pPr>
    </w:p>
    <w:p w14:paraId="1C8D8927" w14:textId="77777777" w:rsidR="004F4AEF" w:rsidRPr="00791307" w:rsidRDefault="004F4AEF" w:rsidP="00946409">
      <w:pPr>
        <w:pStyle w:val="Textoindependiente"/>
        <w:ind w:firstLine="708"/>
        <w:rPr>
          <w:rFonts w:ascii="Calibri" w:hAnsi="Calibri" w:cs="Arial"/>
          <w:color w:val="7F7F7F" w:themeColor="text1" w:themeTint="80"/>
          <w:sz w:val="18"/>
          <w:szCs w:val="27"/>
        </w:rPr>
      </w:pPr>
    </w:p>
    <w:p w14:paraId="59BB2807" w14:textId="560ABA3B" w:rsidR="00946409" w:rsidRPr="00791307" w:rsidRDefault="00946409" w:rsidP="00A07764">
      <w:pPr>
        <w:pStyle w:val="TESISYJURIS"/>
        <w:rPr>
          <w:sz w:val="22"/>
          <w:szCs w:val="26"/>
        </w:rPr>
      </w:pPr>
      <w:r w:rsidRPr="00791307">
        <w:rPr>
          <w:b/>
          <w:sz w:val="22"/>
        </w:rPr>
        <w:t xml:space="preserve">“CONCEPTOS DE VIOLACION. CUANDO SU ESTUDIO ES INNECESARIO. </w:t>
      </w:r>
      <w:r w:rsidRPr="00791307">
        <w:rPr>
          <w:sz w:val="22"/>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791307">
        <w:rPr>
          <w:sz w:val="18"/>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791307">
        <w:rPr>
          <w:sz w:val="18"/>
          <w:szCs w:val="20"/>
        </w:rPr>
        <w:t>a</w:t>
      </w:r>
      <w:r w:rsidRPr="00791307">
        <w:rPr>
          <w:sz w:val="18"/>
          <w:szCs w:val="20"/>
        </w:rPr>
        <w:t>bril de 1991, página 125</w:t>
      </w:r>
      <w:r w:rsidR="00F5466B" w:rsidRPr="00791307">
        <w:rPr>
          <w:sz w:val="22"/>
          <w:szCs w:val="26"/>
        </w:rPr>
        <w:t xml:space="preserve">. </w:t>
      </w:r>
    </w:p>
    <w:p w14:paraId="2156FDFC" w14:textId="5EC37B07" w:rsidR="00F5466B" w:rsidRDefault="00F5466B" w:rsidP="00A07764">
      <w:pPr>
        <w:pStyle w:val="TESISYJURIS"/>
        <w:rPr>
          <w:szCs w:val="26"/>
        </w:rPr>
      </w:pPr>
    </w:p>
    <w:p w14:paraId="0C539370" w14:textId="77777777" w:rsidR="004F4AEF" w:rsidRDefault="004F4AEF" w:rsidP="00A07764">
      <w:pPr>
        <w:pStyle w:val="TESISYJURIS"/>
        <w:rPr>
          <w:szCs w:val="26"/>
        </w:rPr>
      </w:pPr>
    </w:p>
    <w:p w14:paraId="40BDF17B" w14:textId="4D3A90BC" w:rsidR="00356CBF" w:rsidRPr="00D6760D" w:rsidRDefault="00791307" w:rsidP="00356CBF">
      <w:pPr>
        <w:pStyle w:val="SENTENCIAS"/>
      </w:pPr>
      <w:r>
        <w:rPr>
          <w:b/>
        </w:rPr>
        <w:t>NOVENO.</w:t>
      </w:r>
      <w:r w:rsidR="00285905">
        <w:t xml:space="preserve"> En su escrito de demanda el actor señala como pretensión intentada que se le reconozcan y restituyan las garantías y derechos que le fueron agraviados a su representada, </w:t>
      </w:r>
      <w:r w:rsidR="00D85267">
        <w:t xml:space="preserve">por lo que </w:t>
      </w:r>
      <w:r w:rsidR="00285905">
        <w:t xml:space="preserve">solicita de manera precisa la devolución del pago llevado a cabo por concepto del acta de infracción, </w:t>
      </w:r>
      <w:r w:rsidR="00886789">
        <w:t xml:space="preserve">ésta resulta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C458B0" w:rsidRPr="00C458B0">
        <w:t>AA</w:t>
      </w:r>
      <w:r w:rsidR="00457E6C">
        <w:t>7509306 (Letra A letra A siete cinco cero nueve tres cero seis</w:t>
      </w:r>
      <w:r w:rsidR="00285905" w:rsidRPr="00C458B0">
        <w:t xml:space="preserve">), de fecha </w:t>
      </w:r>
      <w:r w:rsidR="00363FA1">
        <w:t>17 diecisiete</w:t>
      </w:r>
      <w:r w:rsidR="003A398A">
        <w:t xml:space="preserve"> de febrero de 2018 dos mil dieciocho</w:t>
      </w:r>
      <w:r w:rsidR="00356CBF">
        <w:t xml:space="preserve">, por la cantidad de </w:t>
      </w:r>
      <w:r w:rsidR="00B26C7A" w:rsidRPr="00516272">
        <w:t>$</w:t>
      </w:r>
      <w:r w:rsidR="00B26C7A">
        <w:t>628.68 (seiscientos veintiocho pesos 68/100 M/N</w:t>
      </w:r>
      <w:r w:rsidR="00356CBF">
        <w:t xml:space="preserve">), </w:t>
      </w:r>
      <w:r w:rsidR="00ED6D3E">
        <w:t xml:space="preserve">y emitido a nombre de </w:t>
      </w:r>
      <w:r w:rsidR="002A446B">
        <w:rPr>
          <w:lang w:val="es-MX"/>
        </w:rPr>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D6D3E">
        <w:t>-----------------</w:t>
      </w:r>
      <w:r w:rsidR="00DD4D1D">
        <w:t>------------------------------------</w:t>
      </w:r>
      <w:r w:rsidR="00785FB4">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34D7E641" w:rsidR="00F5622C" w:rsidRPr="00C16795" w:rsidRDefault="00F5622C" w:rsidP="00C16795">
      <w:pPr>
        <w:pStyle w:val="RESOLUCIONES"/>
      </w:pPr>
      <w:r w:rsidRPr="00C16795">
        <w:t xml:space="preserve">Devolución que deberá realizarse dentro de los </w:t>
      </w:r>
      <w:r w:rsidR="0094714A">
        <w:t>1</w:t>
      </w:r>
      <w:r w:rsidR="0080448A">
        <w:t>5</w:t>
      </w:r>
      <w:r w:rsidR="0094714A">
        <w:t xml:space="preserve"> </w:t>
      </w:r>
      <w:r w:rsidR="0080448A">
        <w:t>quin</w:t>
      </w:r>
      <w:r w:rsidR="0094714A">
        <w:t>ce</w:t>
      </w:r>
      <w:r w:rsidRPr="00C16795">
        <w:t xml:space="preserv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5F6E22EA"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sidR="00336B61">
        <w:rPr>
          <w:rFonts w:ascii="Century" w:hAnsi="Century" w:cs="Calibri"/>
        </w:rPr>
        <w:t xml:space="preserve"> del Estado de Guanajuato</w:t>
      </w:r>
      <w:r w:rsidRPr="007D0C4C">
        <w:rPr>
          <w:rFonts w:ascii="Century" w:hAnsi="Century" w:cs="Calibri"/>
        </w:rPr>
        <w:t xml:space="preserve">, pronunciado con motivo de la sentencia de fecha </w:t>
      </w:r>
      <w:r w:rsidR="0094714A">
        <w:rPr>
          <w:rFonts w:ascii="Century" w:hAnsi="Century" w:cs="Calibri"/>
        </w:rPr>
        <w:t>12 doce</w:t>
      </w:r>
      <w:r w:rsidR="007630A9">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p>
    <w:p w14:paraId="2EB29D39" w14:textId="77777777" w:rsidR="00D6760D" w:rsidRDefault="00D6760D" w:rsidP="00D6760D">
      <w:pPr>
        <w:pStyle w:val="SENTENCIAS"/>
        <w:rPr>
          <w:rFonts w:cs="Calibri"/>
          <w:b/>
          <w:i/>
        </w:rPr>
      </w:pPr>
    </w:p>
    <w:p w14:paraId="6B84D994" w14:textId="1B80D522" w:rsidR="00705AB2" w:rsidRPr="00791307" w:rsidRDefault="00D6760D" w:rsidP="000F758B">
      <w:pPr>
        <w:pStyle w:val="TESISYJURIS"/>
        <w:rPr>
          <w:sz w:val="22"/>
        </w:rPr>
      </w:pPr>
      <w:r w:rsidRPr="00791307">
        <w:rPr>
          <w:b/>
          <w:sz w:val="22"/>
        </w:rPr>
        <w:t>«DEVOLUCIÓN DEL PAGO DE LO INDEBIDO. CORRESPONDE A LA AUTORIDAD DE LA QUE EMANÓ EL ACTO ANULADO, REALIZAR LAS GESTIONES PARA.</w:t>
      </w:r>
      <w:r w:rsidRPr="00791307">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3ABC2D49" w14:textId="77777777" w:rsidR="004F4AEF" w:rsidRPr="00A07764" w:rsidRDefault="004F4AEF"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0814C5DF" w14:textId="75B38F3D" w:rsidR="00C16795" w:rsidRDefault="00C16795" w:rsidP="000F758B">
      <w:pPr>
        <w:pStyle w:val="Textoindependiente"/>
        <w:rPr>
          <w:rFonts w:ascii="Century" w:hAnsi="Century" w:cs="Calibri"/>
        </w:rPr>
      </w:pPr>
    </w:p>
    <w:p w14:paraId="048B1F29" w14:textId="77777777" w:rsidR="00DD4D1D" w:rsidRPr="007D0C4C" w:rsidRDefault="00DD4D1D" w:rsidP="000F758B">
      <w:pPr>
        <w:pStyle w:val="Textoindependiente"/>
        <w:rPr>
          <w:rFonts w:ascii="Century" w:hAnsi="Century" w:cs="Calibri"/>
        </w:rPr>
      </w:pPr>
    </w:p>
    <w:p w14:paraId="5FA3BE66" w14:textId="77777777"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7D0C4C" w:rsidRDefault="000F758B" w:rsidP="000F758B">
      <w:pPr>
        <w:pStyle w:val="Textoindependiente"/>
        <w:jc w:val="center"/>
        <w:rPr>
          <w:rFonts w:ascii="Century" w:hAnsi="Century" w:cs="Calibri"/>
          <w:iCs/>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7D0C4C" w:rsidRDefault="000F758B" w:rsidP="000F758B">
      <w:pPr>
        <w:pStyle w:val="Textoindependiente"/>
        <w:spacing w:line="360" w:lineRule="auto"/>
        <w:ind w:firstLine="709"/>
        <w:rPr>
          <w:rFonts w:ascii="Century" w:hAnsi="Century" w:cs="Calibri"/>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7D0C4C" w:rsidRDefault="000F758B" w:rsidP="000F758B">
      <w:pPr>
        <w:spacing w:line="360" w:lineRule="auto"/>
        <w:ind w:firstLine="709"/>
        <w:jc w:val="both"/>
        <w:rPr>
          <w:rFonts w:ascii="Century" w:hAnsi="Century" w:cs="Calibri"/>
          <w:b/>
          <w:bCs/>
          <w:iCs/>
          <w:lang w:val="es-MX"/>
        </w:rPr>
      </w:pPr>
    </w:p>
    <w:p w14:paraId="5DFA597C" w14:textId="3233B5EB"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 </w:t>
      </w:r>
      <w:r w:rsidRPr="007D0C4C">
        <w:rPr>
          <w:rFonts w:ascii="Century" w:hAnsi="Century" w:cs="Calibri"/>
        </w:rPr>
        <w:t xml:space="preserve">infracción </w:t>
      </w:r>
      <w:r w:rsidRPr="00785FB4">
        <w:rPr>
          <w:rFonts w:ascii="Century" w:hAnsi="Century" w:cs="Calibri"/>
        </w:rPr>
        <w:t xml:space="preserve">número </w:t>
      </w:r>
      <w:r w:rsidR="00AB2BBA">
        <w:rPr>
          <w:rFonts w:ascii="Century" w:hAnsi="Century" w:cs="Calibri"/>
          <w:b/>
        </w:rPr>
        <w:t>369353 (tres seis nueve tres cinco tres</w:t>
      </w:r>
      <w:r w:rsidRPr="00B26C7A">
        <w:rPr>
          <w:rFonts w:ascii="Century" w:hAnsi="Century" w:cs="Calibri"/>
          <w:b/>
        </w:rPr>
        <w:t>)</w:t>
      </w:r>
      <w:r w:rsidR="00C16795" w:rsidRPr="00785FB4">
        <w:rPr>
          <w:rFonts w:ascii="Century" w:hAnsi="Century" w:cs="Calibri"/>
        </w:rPr>
        <w:t xml:space="preserve">, de fecha </w:t>
      </w:r>
      <w:r w:rsidR="00AB2BBA">
        <w:rPr>
          <w:rFonts w:ascii="Century" w:hAnsi="Century" w:cs="Calibri"/>
        </w:rPr>
        <w:t>12 doce de febrero</w:t>
      </w:r>
      <w:r w:rsidR="00B26C7A">
        <w:rPr>
          <w:rFonts w:ascii="Century" w:hAnsi="Century" w:cs="Calibri"/>
        </w:rPr>
        <w:t xml:space="preserve"> del año 2018 dos mil dieciocho</w:t>
      </w:r>
      <w:r w:rsidRPr="007D0C4C">
        <w:rPr>
          <w:rFonts w:ascii="Century" w:hAnsi="Century" w:cs="Calibri"/>
        </w:rPr>
        <w:t>; ello en base a las consideraciones lógicas y jurídicas expresadas en el Considerando S</w:t>
      </w:r>
      <w:r w:rsidR="00791307">
        <w:rPr>
          <w:rFonts w:ascii="Century" w:hAnsi="Century" w:cs="Calibri"/>
        </w:rPr>
        <w:t>ÉPTIMO de</w:t>
      </w:r>
      <w:r w:rsidRPr="007D0C4C">
        <w:rPr>
          <w:rFonts w:ascii="Century" w:hAnsi="Century" w:cs="Calibri"/>
        </w:rPr>
        <w:t xml:space="preserve"> esta sentencia. </w:t>
      </w:r>
      <w:r w:rsidR="00C16795">
        <w:rPr>
          <w:rFonts w:ascii="Century" w:hAnsi="Century" w:cs="Calibri"/>
        </w:rPr>
        <w:t>--</w:t>
      </w:r>
      <w:r w:rsidR="004F4AEF">
        <w:rPr>
          <w:rFonts w:ascii="Century" w:hAnsi="Century" w:cs="Calibri"/>
        </w:rPr>
        <w:t>-</w:t>
      </w:r>
      <w:r w:rsidR="005A0927">
        <w:rPr>
          <w:rFonts w:ascii="Century" w:hAnsi="Century" w:cs="Calibri"/>
        </w:rPr>
        <w:t>-------------</w:t>
      </w:r>
      <w:r w:rsidR="00B26C7A">
        <w:rPr>
          <w:rFonts w:ascii="Century" w:hAnsi="Century" w:cs="Calibri"/>
        </w:rPr>
        <w:t>-----</w:t>
      </w:r>
      <w:r w:rsidR="00791307">
        <w:rPr>
          <w:rFonts w:ascii="Century" w:hAnsi="Century" w:cs="Calibri"/>
        </w:rPr>
        <w:t>-</w:t>
      </w:r>
    </w:p>
    <w:p w14:paraId="6847C1B6" w14:textId="77777777" w:rsidR="000F758B" w:rsidRPr="007D0C4C" w:rsidRDefault="000F758B" w:rsidP="000F758B">
      <w:pPr>
        <w:pStyle w:val="Textoindependiente"/>
        <w:rPr>
          <w:rFonts w:ascii="Century" w:hAnsi="Century" w:cs="Calibri"/>
          <w:b/>
          <w:bCs/>
          <w:iCs/>
          <w:lang w:val="es-ES"/>
        </w:rPr>
      </w:pPr>
    </w:p>
    <w:p w14:paraId="23DF50E4" w14:textId="5CAEA87F"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Considerando </w:t>
      </w:r>
      <w:r w:rsidR="00791307">
        <w:rPr>
          <w:rFonts w:ascii="Century" w:hAnsi="Century" w:cs="Calibri"/>
        </w:rPr>
        <w:t>NOVENO</w:t>
      </w:r>
      <w:r w:rsidRPr="007D0C4C">
        <w:rPr>
          <w:rFonts w:ascii="Century" w:hAnsi="Century" w:cs="Calibri"/>
        </w:rPr>
        <w:t xml:space="preserve"> de esta resolución. </w:t>
      </w:r>
      <w:r w:rsidR="00C16795">
        <w:rPr>
          <w:rFonts w:ascii="Century" w:hAnsi="Century" w:cs="Calibri"/>
        </w:rPr>
        <w:t>-</w:t>
      </w:r>
      <w:r w:rsidR="00791307">
        <w:rPr>
          <w:rFonts w:ascii="Century" w:hAnsi="Century" w:cs="Calibri"/>
        </w:rPr>
        <w:t>------------------------------------------------------------------------------------------</w:t>
      </w:r>
    </w:p>
    <w:p w14:paraId="492EF246" w14:textId="77777777" w:rsidR="000F758B" w:rsidRPr="007D0C4C" w:rsidRDefault="000F758B" w:rsidP="000F758B">
      <w:pPr>
        <w:pStyle w:val="Textoindependiente"/>
        <w:spacing w:line="360" w:lineRule="auto"/>
        <w:ind w:firstLine="709"/>
        <w:rPr>
          <w:rFonts w:ascii="Century" w:hAnsi="Century" w:cs="Calibri"/>
          <w:b/>
        </w:rPr>
      </w:pPr>
    </w:p>
    <w:p w14:paraId="29115128" w14:textId="19AE99DD"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0094714A">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w:t>
      </w:r>
      <w:r w:rsidRPr="007630A9">
        <w:rPr>
          <w:rFonts w:ascii="Century" w:hAnsi="Century" w:cs="Calibri"/>
          <w:b/>
        </w:rPr>
        <w:t>hábiles</w:t>
      </w:r>
      <w:r w:rsidRPr="007D0C4C">
        <w:rPr>
          <w:rFonts w:ascii="Century" w:hAnsi="Century" w:cs="Calibri"/>
        </w:rPr>
        <w:t xml:space="preserve">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7D0C4C"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7D0C4C" w:rsidRDefault="000F758B" w:rsidP="000F758B">
      <w:pPr>
        <w:spacing w:line="360" w:lineRule="auto"/>
        <w:jc w:val="both"/>
        <w:rPr>
          <w:rFonts w:ascii="Century" w:hAnsi="Century" w:cs="Calibri"/>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871081">
      <w:headerReference w:type="even" r:id="rId8"/>
      <w:headerReference w:type="default" r:id="rId9"/>
      <w:footerReference w:type="even" r:id="rId10"/>
      <w:footerReference w:type="default" r:id="rId11"/>
      <w:headerReference w:type="first" r:id="rId12"/>
      <w:footerReference w:type="first" r:id="rId13"/>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F9BB81" w14:textId="77777777" w:rsidR="00735E37" w:rsidRDefault="00735E37">
      <w:r>
        <w:separator/>
      </w:r>
    </w:p>
  </w:endnote>
  <w:endnote w:type="continuationSeparator" w:id="0">
    <w:p w14:paraId="331FA4EF" w14:textId="77777777" w:rsidR="00735E37" w:rsidRDefault="00735E37">
      <w:r>
        <w:continuationSeparator/>
      </w:r>
    </w:p>
  </w:endnote>
  <w:endnote w:type="continuationNotice" w:id="1">
    <w:p w14:paraId="0DA617D8" w14:textId="77777777" w:rsidR="00735E37" w:rsidRDefault="00735E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15632" w14:textId="77777777" w:rsidR="002A640D" w:rsidRDefault="002A640D">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525CF979"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735E37">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735E37">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15D09" w14:textId="77777777" w:rsidR="002A640D" w:rsidRDefault="002A640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09B909" w14:textId="77777777" w:rsidR="00735E37" w:rsidRDefault="00735E37">
      <w:r>
        <w:separator/>
      </w:r>
    </w:p>
  </w:footnote>
  <w:footnote w:type="continuationSeparator" w:id="0">
    <w:p w14:paraId="4019F652" w14:textId="77777777" w:rsidR="00735E37" w:rsidRDefault="00735E37">
      <w:r>
        <w:continuationSeparator/>
      </w:r>
    </w:p>
  </w:footnote>
  <w:footnote w:type="continuationNotice" w:id="1">
    <w:p w14:paraId="35AFC3B9" w14:textId="77777777" w:rsidR="00735E37" w:rsidRDefault="00735E3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4E3DB33F" w:rsidR="007F4180" w:rsidRDefault="007F4180" w:rsidP="007F7AC8">
    <w:pPr>
      <w:pStyle w:val="Encabezado"/>
      <w:jc w:val="right"/>
    </w:pPr>
    <w:r>
      <w:rPr>
        <w:color w:val="7F7F7F" w:themeColor="text1" w:themeTint="80"/>
      </w:rPr>
      <w:t>Expediente Número 0</w:t>
    </w:r>
    <w:r w:rsidR="002A640D">
      <w:rPr>
        <w:color w:val="7F7F7F" w:themeColor="text1" w:themeTint="80"/>
      </w:rPr>
      <w:t>49</w:t>
    </w:r>
    <w:r w:rsidR="00694470">
      <w:rPr>
        <w:color w:val="7F7F7F" w:themeColor="text1" w:themeTint="80"/>
      </w:rPr>
      <w:t>5</w:t>
    </w:r>
    <w:r>
      <w:rPr>
        <w:color w:val="7F7F7F" w:themeColor="text1" w:themeTint="80"/>
      </w:rPr>
      <w:t>/3erJAM/201</w:t>
    </w:r>
    <w:r w:rsidR="009A01F6">
      <w:rPr>
        <w:color w:val="7F7F7F" w:themeColor="text1" w:themeTint="80"/>
      </w:rPr>
      <w:t>8</w:t>
    </w:r>
    <w:r>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43142"/>
    <w:rsid w:val="00060865"/>
    <w:rsid w:val="00062BF4"/>
    <w:rsid w:val="00067454"/>
    <w:rsid w:val="000702CB"/>
    <w:rsid w:val="00070FE7"/>
    <w:rsid w:val="000774D1"/>
    <w:rsid w:val="00081D25"/>
    <w:rsid w:val="000825C4"/>
    <w:rsid w:val="00083AC4"/>
    <w:rsid w:val="000853EE"/>
    <w:rsid w:val="000A0AC7"/>
    <w:rsid w:val="000A6D67"/>
    <w:rsid w:val="000B1628"/>
    <w:rsid w:val="000B434E"/>
    <w:rsid w:val="000D33E1"/>
    <w:rsid w:val="000D3FF5"/>
    <w:rsid w:val="000E4F58"/>
    <w:rsid w:val="000E5042"/>
    <w:rsid w:val="000E716D"/>
    <w:rsid w:val="000F6283"/>
    <w:rsid w:val="000F758B"/>
    <w:rsid w:val="000F7B0B"/>
    <w:rsid w:val="00104D04"/>
    <w:rsid w:val="00106C23"/>
    <w:rsid w:val="00107D89"/>
    <w:rsid w:val="00110BF8"/>
    <w:rsid w:val="001124AC"/>
    <w:rsid w:val="00115847"/>
    <w:rsid w:val="0011662F"/>
    <w:rsid w:val="001251EE"/>
    <w:rsid w:val="00130106"/>
    <w:rsid w:val="00131BA2"/>
    <w:rsid w:val="001350F2"/>
    <w:rsid w:val="001539CA"/>
    <w:rsid w:val="00155234"/>
    <w:rsid w:val="00155F67"/>
    <w:rsid w:val="00167954"/>
    <w:rsid w:val="00173993"/>
    <w:rsid w:val="0018012D"/>
    <w:rsid w:val="00181323"/>
    <w:rsid w:val="00191F48"/>
    <w:rsid w:val="001A0E0F"/>
    <w:rsid w:val="001A4DFA"/>
    <w:rsid w:val="001B6AC3"/>
    <w:rsid w:val="001C137F"/>
    <w:rsid w:val="001D0AFA"/>
    <w:rsid w:val="001D1AD8"/>
    <w:rsid w:val="001E2462"/>
    <w:rsid w:val="001E394F"/>
    <w:rsid w:val="001E7A4A"/>
    <w:rsid w:val="001F3605"/>
    <w:rsid w:val="00200BE2"/>
    <w:rsid w:val="00206E9B"/>
    <w:rsid w:val="00207CC5"/>
    <w:rsid w:val="00212360"/>
    <w:rsid w:val="0021617C"/>
    <w:rsid w:val="00217D2E"/>
    <w:rsid w:val="002405CE"/>
    <w:rsid w:val="00240D3C"/>
    <w:rsid w:val="00246949"/>
    <w:rsid w:val="0025224F"/>
    <w:rsid w:val="00255BEC"/>
    <w:rsid w:val="00266B1D"/>
    <w:rsid w:val="00280ED2"/>
    <w:rsid w:val="00282624"/>
    <w:rsid w:val="00285905"/>
    <w:rsid w:val="00291CC5"/>
    <w:rsid w:val="00293193"/>
    <w:rsid w:val="00293664"/>
    <w:rsid w:val="00297106"/>
    <w:rsid w:val="002A30B6"/>
    <w:rsid w:val="002A446B"/>
    <w:rsid w:val="002A47C0"/>
    <w:rsid w:val="002A640D"/>
    <w:rsid w:val="002B06E3"/>
    <w:rsid w:val="002B2814"/>
    <w:rsid w:val="002B579F"/>
    <w:rsid w:val="002B6378"/>
    <w:rsid w:val="002B6B16"/>
    <w:rsid w:val="002B7887"/>
    <w:rsid w:val="002C1116"/>
    <w:rsid w:val="002C5CBF"/>
    <w:rsid w:val="002D1758"/>
    <w:rsid w:val="002D4B48"/>
    <w:rsid w:val="002E105E"/>
    <w:rsid w:val="002E14D4"/>
    <w:rsid w:val="002E1E56"/>
    <w:rsid w:val="002E420B"/>
    <w:rsid w:val="002F5B78"/>
    <w:rsid w:val="00307D72"/>
    <w:rsid w:val="0032074B"/>
    <w:rsid w:val="003244CB"/>
    <w:rsid w:val="00324DF7"/>
    <w:rsid w:val="003275CF"/>
    <w:rsid w:val="0033171E"/>
    <w:rsid w:val="00331A25"/>
    <w:rsid w:val="00336B61"/>
    <w:rsid w:val="003449FF"/>
    <w:rsid w:val="00345979"/>
    <w:rsid w:val="0035377D"/>
    <w:rsid w:val="00354895"/>
    <w:rsid w:val="00356CBF"/>
    <w:rsid w:val="00357443"/>
    <w:rsid w:val="00363FA1"/>
    <w:rsid w:val="0036467B"/>
    <w:rsid w:val="003660A5"/>
    <w:rsid w:val="00372E14"/>
    <w:rsid w:val="00380546"/>
    <w:rsid w:val="00393E4F"/>
    <w:rsid w:val="003A398A"/>
    <w:rsid w:val="003B2EF4"/>
    <w:rsid w:val="003B3ED3"/>
    <w:rsid w:val="003B48DD"/>
    <w:rsid w:val="003C2D36"/>
    <w:rsid w:val="003C591D"/>
    <w:rsid w:val="003D333E"/>
    <w:rsid w:val="003D4734"/>
    <w:rsid w:val="003D7DF8"/>
    <w:rsid w:val="003E5D2F"/>
    <w:rsid w:val="003E6DB7"/>
    <w:rsid w:val="003F0547"/>
    <w:rsid w:val="00400711"/>
    <w:rsid w:val="0043378D"/>
    <w:rsid w:val="0043417A"/>
    <w:rsid w:val="00450AF7"/>
    <w:rsid w:val="00457E6C"/>
    <w:rsid w:val="00460741"/>
    <w:rsid w:val="004609F4"/>
    <w:rsid w:val="0047283F"/>
    <w:rsid w:val="00481EB2"/>
    <w:rsid w:val="0049390A"/>
    <w:rsid w:val="004A5D79"/>
    <w:rsid w:val="004B2BF4"/>
    <w:rsid w:val="004B430B"/>
    <w:rsid w:val="004B5DDB"/>
    <w:rsid w:val="004B7DF4"/>
    <w:rsid w:val="004C332B"/>
    <w:rsid w:val="004C7223"/>
    <w:rsid w:val="004C73FF"/>
    <w:rsid w:val="004D365E"/>
    <w:rsid w:val="004E0F92"/>
    <w:rsid w:val="004E46EE"/>
    <w:rsid w:val="004E5D93"/>
    <w:rsid w:val="004E6F5C"/>
    <w:rsid w:val="004F04FE"/>
    <w:rsid w:val="004F4AEF"/>
    <w:rsid w:val="005114E5"/>
    <w:rsid w:val="00514956"/>
    <w:rsid w:val="005320EC"/>
    <w:rsid w:val="0053659A"/>
    <w:rsid w:val="00545B77"/>
    <w:rsid w:val="00545FE9"/>
    <w:rsid w:val="0054718D"/>
    <w:rsid w:val="00550ED4"/>
    <w:rsid w:val="00560B11"/>
    <w:rsid w:val="00564B63"/>
    <w:rsid w:val="00571DC9"/>
    <w:rsid w:val="00574D7D"/>
    <w:rsid w:val="00576A9D"/>
    <w:rsid w:val="00583370"/>
    <w:rsid w:val="0059075C"/>
    <w:rsid w:val="005A0927"/>
    <w:rsid w:val="005B1001"/>
    <w:rsid w:val="005B2E74"/>
    <w:rsid w:val="005B76F1"/>
    <w:rsid w:val="005C0E4C"/>
    <w:rsid w:val="005C6597"/>
    <w:rsid w:val="005C7F15"/>
    <w:rsid w:val="005D05F8"/>
    <w:rsid w:val="005D48BA"/>
    <w:rsid w:val="005D4DE5"/>
    <w:rsid w:val="005E41E2"/>
    <w:rsid w:val="005E5353"/>
    <w:rsid w:val="005F443F"/>
    <w:rsid w:val="00605B32"/>
    <w:rsid w:val="0061011B"/>
    <w:rsid w:val="0061148E"/>
    <w:rsid w:val="00611DF9"/>
    <w:rsid w:val="006134B7"/>
    <w:rsid w:val="00616F74"/>
    <w:rsid w:val="006221F3"/>
    <w:rsid w:val="00626F09"/>
    <w:rsid w:val="006424C4"/>
    <w:rsid w:val="0065097B"/>
    <w:rsid w:val="00652960"/>
    <w:rsid w:val="0066472B"/>
    <w:rsid w:val="00666A10"/>
    <w:rsid w:val="00673308"/>
    <w:rsid w:val="00673713"/>
    <w:rsid w:val="006768C3"/>
    <w:rsid w:val="00680F53"/>
    <w:rsid w:val="00684D8E"/>
    <w:rsid w:val="00694470"/>
    <w:rsid w:val="006A2D63"/>
    <w:rsid w:val="006A6D8D"/>
    <w:rsid w:val="006C5C3F"/>
    <w:rsid w:val="006D7AAB"/>
    <w:rsid w:val="006E17C1"/>
    <w:rsid w:val="006E1F51"/>
    <w:rsid w:val="006F185D"/>
    <w:rsid w:val="006F411B"/>
    <w:rsid w:val="006F45AA"/>
    <w:rsid w:val="00701194"/>
    <w:rsid w:val="00702637"/>
    <w:rsid w:val="00703E0D"/>
    <w:rsid w:val="00705AB2"/>
    <w:rsid w:val="00711E95"/>
    <w:rsid w:val="0071536C"/>
    <w:rsid w:val="00724CD2"/>
    <w:rsid w:val="007318F4"/>
    <w:rsid w:val="00735E37"/>
    <w:rsid w:val="007377D6"/>
    <w:rsid w:val="00740555"/>
    <w:rsid w:val="007428D7"/>
    <w:rsid w:val="0074740B"/>
    <w:rsid w:val="007565DA"/>
    <w:rsid w:val="007630A9"/>
    <w:rsid w:val="00771A6F"/>
    <w:rsid w:val="00771E70"/>
    <w:rsid w:val="0077302A"/>
    <w:rsid w:val="00784EE2"/>
    <w:rsid w:val="00785FB4"/>
    <w:rsid w:val="00785FC5"/>
    <w:rsid w:val="0078749A"/>
    <w:rsid w:val="00791307"/>
    <w:rsid w:val="007A25CA"/>
    <w:rsid w:val="007A26DE"/>
    <w:rsid w:val="007A32C7"/>
    <w:rsid w:val="007A7E98"/>
    <w:rsid w:val="007B4A79"/>
    <w:rsid w:val="007B6977"/>
    <w:rsid w:val="007B791F"/>
    <w:rsid w:val="007C46F2"/>
    <w:rsid w:val="007C561C"/>
    <w:rsid w:val="007D0C4C"/>
    <w:rsid w:val="007D23FE"/>
    <w:rsid w:val="007D3DD3"/>
    <w:rsid w:val="007D72B9"/>
    <w:rsid w:val="007F0135"/>
    <w:rsid w:val="007F347D"/>
    <w:rsid w:val="007F4180"/>
    <w:rsid w:val="007F7AC8"/>
    <w:rsid w:val="00803645"/>
    <w:rsid w:val="0080448A"/>
    <w:rsid w:val="00804F7C"/>
    <w:rsid w:val="00810271"/>
    <w:rsid w:val="00812C82"/>
    <w:rsid w:val="00813F24"/>
    <w:rsid w:val="00817710"/>
    <w:rsid w:val="0082696C"/>
    <w:rsid w:val="0083096B"/>
    <w:rsid w:val="00834817"/>
    <w:rsid w:val="0083637A"/>
    <w:rsid w:val="0084512A"/>
    <w:rsid w:val="008474ED"/>
    <w:rsid w:val="00855E8C"/>
    <w:rsid w:val="0086341E"/>
    <w:rsid w:val="00866C4B"/>
    <w:rsid w:val="00871081"/>
    <w:rsid w:val="0088331C"/>
    <w:rsid w:val="008835F9"/>
    <w:rsid w:val="00885E12"/>
    <w:rsid w:val="00886789"/>
    <w:rsid w:val="00892D68"/>
    <w:rsid w:val="00893BF8"/>
    <w:rsid w:val="008A48EE"/>
    <w:rsid w:val="008A79DC"/>
    <w:rsid w:val="008B2AE9"/>
    <w:rsid w:val="008B40CC"/>
    <w:rsid w:val="008B50E7"/>
    <w:rsid w:val="008D0FC4"/>
    <w:rsid w:val="008E6BF6"/>
    <w:rsid w:val="008F2631"/>
    <w:rsid w:val="008F3219"/>
    <w:rsid w:val="008F7038"/>
    <w:rsid w:val="00902B39"/>
    <w:rsid w:val="009034B9"/>
    <w:rsid w:val="00904F0B"/>
    <w:rsid w:val="009217D6"/>
    <w:rsid w:val="0092407D"/>
    <w:rsid w:val="0093634E"/>
    <w:rsid w:val="00946409"/>
    <w:rsid w:val="0094714A"/>
    <w:rsid w:val="009514E0"/>
    <w:rsid w:val="00960EA2"/>
    <w:rsid w:val="00964764"/>
    <w:rsid w:val="00967A5D"/>
    <w:rsid w:val="00970EAF"/>
    <w:rsid w:val="00971BA5"/>
    <w:rsid w:val="0097312E"/>
    <w:rsid w:val="009739AF"/>
    <w:rsid w:val="0098302F"/>
    <w:rsid w:val="009866C4"/>
    <w:rsid w:val="00986C89"/>
    <w:rsid w:val="009918DC"/>
    <w:rsid w:val="00997F08"/>
    <w:rsid w:val="009A01F6"/>
    <w:rsid w:val="009A1E38"/>
    <w:rsid w:val="009B782D"/>
    <w:rsid w:val="009C7181"/>
    <w:rsid w:val="009C7631"/>
    <w:rsid w:val="009D1B00"/>
    <w:rsid w:val="009E16CA"/>
    <w:rsid w:val="009E596D"/>
    <w:rsid w:val="009E6EA0"/>
    <w:rsid w:val="00A00666"/>
    <w:rsid w:val="00A02538"/>
    <w:rsid w:val="00A032A2"/>
    <w:rsid w:val="00A05649"/>
    <w:rsid w:val="00A07764"/>
    <w:rsid w:val="00A138A8"/>
    <w:rsid w:val="00A15255"/>
    <w:rsid w:val="00A273B8"/>
    <w:rsid w:val="00A31281"/>
    <w:rsid w:val="00A32516"/>
    <w:rsid w:val="00A361BF"/>
    <w:rsid w:val="00A47462"/>
    <w:rsid w:val="00A540F2"/>
    <w:rsid w:val="00A57416"/>
    <w:rsid w:val="00A63D71"/>
    <w:rsid w:val="00A67449"/>
    <w:rsid w:val="00A679A9"/>
    <w:rsid w:val="00A75262"/>
    <w:rsid w:val="00A82DA9"/>
    <w:rsid w:val="00A927B1"/>
    <w:rsid w:val="00AA0B73"/>
    <w:rsid w:val="00AB2BBA"/>
    <w:rsid w:val="00AC0BB0"/>
    <w:rsid w:val="00AC2581"/>
    <w:rsid w:val="00AE5576"/>
    <w:rsid w:val="00AF1C92"/>
    <w:rsid w:val="00AF2D5F"/>
    <w:rsid w:val="00AF46F6"/>
    <w:rsid w:val="00AF63F9"/>
    <w:rsid w:val="00B05FFB"/>
    <w:rsid w:val="00B07098"/>
    <w:rsid w:val="00B13569"/>
    <w:rsid w:val="00B2001A"/>
    <w:rsid w:val="00B236B4"/>
    <w:rsid w:val="00B26C7A"/>
    <w:rsid w:val="00B55CD5"/>
    <w:rsid w:val="00B57B94"/>
    <w:rsid w:val="00B60167"/>
    <w:rsid w:val="00B614D0"/>
    <w:rsid w:val="00B625D7"/>
    <w:rsid w:val="00B62E18"/>
    <w:rsid w:val="00B655E5"/>
    <w:rsid w:val="00B65723"/>
    <w:rsid w:val="00B777F0"/>
    <w:rsid w:val="00B81977"/>
    <w:rsid w:val="00BB07A0"/>
    <w:rsid w:val="00BB1262"/>
    <w:rsid w:val="00BB3C7E"/>
    <w:rsid w:val="00BE5237"/>
    <w:rsid w:val="00BF5DD9"/>
    <w:rsid w:val="00BF7DB7"/>
    <w:rsid w:val="00C07120"/>
    <w:rsid w:val="00C147D8"/>
    <w:rsid w:val="00C14FD8"/>
    <w:rsid w:val="00C16795"/>
    <w:rsid w:val="00C16ABD"/>
    <w:rsid w:val="00C27107"/>
    <w:rsid w:val="00C31506"/>
    <w:rsid w:val="00C31907"/>
    <w:rsid w:val="00C3353C"/>
    <w:rsid w:val="00C36D3B"/>
    <w:rsid w:val="00C421E8"/>
    <w:rsid w:val="00C458B0"/>
    <w:rsid w:val="00C56175"/>
    <w:rsid w:val="00C66D82"/>
    <w:rsid w:val="00C72961"/>
    <w:rsid w:val="00C72B48"/>
    <w:rsid w:val="00C73C72"/>
    <w:rsid w:val="00C8316D"/>
    <w:rsid w:val="00C85818"/>
    <w:rsid w:val="00CC041E"/>
    <w:rsid w:val="00CD1CAD"/>
    <w:rsid w:val="00CD590F"/>
    <w:rsid w:val="00CD5CC4"/>
    <w:rsid w:val="00CD5D78"/>
    <w:rsid w:val="00CE0738"/>
    <w:rsid w:val="00CE1881"/>
    <w:rsid w:val="00CE46D7"/>
    <w:rsid w:val="00CF0563"/>
    <w:rsid w:val="00D3317F"/>
    <w:rsid w:val="00D46AE7"/>
    <w:rsid w:val="00D52000"/>
    <w:rsid w:val="00D60688"/>
    <w:rsid w:val="00D6760D"/>
    <w:rsid w:val="00D768C2"/>
    <w:rsid w:val="00D807AE"/>
    <w:rsid w:val="00D80ED9"/>
    <w:rsid w:val="00D822E5"/>
    <w:rsid w:val="00D85058"/>
    <w:rsid w:val="00D85267"/>
    <w:rsid w:val="00D85B75"/>
    <w:rsid w:val="00D91D59"/>
    <w:rsid w:val="00D9398F"/>
    <w:rsid w:val="00DA2C92"/>
    <w:rsid w:val="00DB36D3"/>
    <w:rsid w:val="00DB76A8"/>
    <w:rsid w:val="00DB787C"/>
    <w:rsid w:val="00DC03ED"/>
    <w:rsid w:val="00DC7A84"/>
    <w:rsid w:val="00DD1398"/>
    <w:rsid w:val="00DD4D1D"/>
    <w:rsid w:val="00DE5A62"/>
    <w:rsid w:val="00DF133F"/>
    <w:rsid w:val="00E2056E"/>
    <w:rsid w:val="00E320A3"/>
    <w:rsid w:val="00E32C8E"/>
    <w:rsid w:val="00E37627"/>
    <w:rsid w:val="00E41D58"/>
    <w:rsid w:val="00E43A91"/>
    <w:rsid w:val="00E513D4"/>
    <w:rsid w:val="00E5593D"/>
    <w:rsid w:val="00E65687"/>
    <w:rsid w:val="00E65E34"/>
    <w:rsid w:val="00E708B8"/>
    <w:rsid w:val="00E70ACB"/>
    <w:rsid w:val="00E844EB"/>
    <w:rsid w:val="00E8555E"/>
    <w:rsid w:val="00E863AD"/>
    <w:rsid w:val="00E9068F"/>
    <w:rsid w:val="00E90AFC"/>
    <w:rsid w:val="00E91153"/>
    <w:rsid w:val="00E9605B"/>
    <w:rsid w:val="00EA2085"/>
    <w:rsid w:val="00EA43AD"/>
    <w:rsid w:val="00EB0897"/>
    <w:rsid w:val="00EB127D"/>
    <w:rsid w:val="00EB2C55"/>
    <w:rsid w:val="00EB410C"/>
    <w:rsid w:val="00EC059F"/>
    <w:rsid w:val="00EC2EF1"/>
    <w:rsid w:val="00ED6D3E"/>
    <w:rsid w:val="00EE1FFF"/>
    <w:rsid w:val="00EE696C"/>
    <w:rsid w:val="00EE7860"/>
    <w:rsid w:val="00EF1F5F"/>
    <w:rsid w:val="00EF6FC1"/>
    <w:rsid w:val="00F00466"/>
    <w:rsid w:val="00F01707"/>
    <w:rsid w:val="00F04AF6"/>
    <w:rsid w:val="00F21236"/>
    <w:rsid w:val="00F2448B"/>
    <w:rsid w:val="00F34032"/>
    <w:rsid w:val="00F35666"/>
    <w:rsid w:val="00F41F16"/>
    <w:rsid w:val="00F460A5"/>
    <w:rsid w:val="00F5011E"/>
    <w:rsid w:val="00F5466B"/>
    <w:rsid w:val="00F5622C"/>
    <w:rsid w:val="00F62533"/>
    <w:rsid w:val="00F65FB7"/>
    <w:rsid w:val="00F7301D"/>
    <w:rsid w:val="00F76180"/>
    <w:rsid w:val="00F80C72"/>
    <w:rsid w:val="00F87A64"/>
    <w:rsid w:val="00F92C67"/>
    <w:rsid w:val="00F95620"/>
    <w:rsid w:val="00FA5650"/>
    <w:rsid w:val="00FB12AF"/>
    <w:rsid w:val="00FB1E7D"/>
    <w:rsid w:val="00FB3CFB"/>
    <w:rsid w:val="00FD10CE"/>
    <w:rsid w:val="00FE0A81"/>
    <w:rsid w:val="00FE2412"/>
    <w:rsid w:val="00FE5A5F"/>
    <w:rsid w:val="00FE5CA5"/>
    <w:rsid w:val="00FE77EB"/>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5116">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3CD9D-8314-47BE-8F3E-052ED132D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5234</Words>
  <Characters>28791</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soporte</dc:creator>
  <cp:lastModifiedBy>JUZGADOS</cp:lastModifiedBy>
  <cp:revision>3</cp:revision>
  <cp:lastPrinted>2017-10-11T14:55:00Z</cp:lastPrinted>
  <dcterms:created xsi:type="dcterms:W3CDTF">2019-01-31T17:01:00Z</dcterms:created>
  <dcterms:modified xsi:type="dcterms:W3CDTF">2019-01-31T17:01:00Z</dcterms:modified>
</cp:coreProperties>
</file>